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DFFD" w14:textId="77777777" w:rsidR="00F87362" w:rsidRPr="00312BB6" w:rsidRDefault="00F87362" w:rsidP="00F87362">
      <w:pPr>
        <w:ind w:left="-426"/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</w:pPr>
      <w:r w:rsidRPr="00312BB6">
        <w:rPr>
          <w:rFonts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0F9550" wp14:editId="152899D0">
            <wp:simplePos x="0" y="0"/>
            <wp:positionH relativeFrom="column">
              <wp:posOffset>4926330</wp:posOffset>
            </wp:positionH>
            <wp:positionV relativeFrom="paragraph">
              <wp:posOffset>-85725</wp:posOffset>
            </wp:positionV>
            <wp:extent cx="1076325" cy="996508"/>
            <wp:effectExtent l="0" t="0" r="0" b="0"/>
            <wp:wrapNone/>
            <wp:docPr id="100097138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1386" name="Picture 1" descr="A blue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BB6"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  <w:t>Agenda</w:t>
      </w:r>
    </w:p>
    <w:p w14:paraId="236ADB6E" w14:textId="77777777" w:rsidR="00F87362" w:rsidRPr="00312BB6" w:rsidRDefault="00F87362" w:rsidP="00F87362">
      <w:pPr>
        <w:ind w:left="-426"/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</w:pPr>
      <w:r w:rsidRPr="00312BB6">
        <w:rPr>
          <w:rFonts w:ascii="DM Serif Display" w:hAnsi="DM Serif Display" w:cstheme="minorHAnsi"/>
          <w:b/>
          <w:bCs/>
          <w:color w:val="002060"/>
          <w:sz w:val="28"/>
          <w:szCs w:val="28"/>
          <w:lang w:val="nl-NL"/>
        </w:rPr>
        <w:t>SFHA Energy and Net Zero Forum</w:t>
      </w:r>
    </w:p>
    <w:p w14:paraId="5570E1BA" w14:textId="77777777" w:rsidR="00F87362" w:rsidRPr="00312BB6" w:rsidRDefault="00F87362" w:rsidP="00F87362">
      <w:pPr>
        <w:ind w:left="-426"/>
        <w:rPr>
          <w:rFonts w:ascii="DM Serif Display" w:hAnsi="DM Serif Display"/>
          <w:b/>
          <w:bCs/>
          <w:color w:val="002060"/>
          <w:sz w:val="28"/>
          <w:szCs w:val="28"/>
        </w:rPr>
      </w:pPr>
      <w:r w:rsidRPr="00312BB6">
        <w:rPr>
          <w:rFonts w:ascii="DM Serif Display" w:hAnsi="DM Serif Display"/>
          <w:b/>
          <w:bCs/>
          <w:color w:val="002060"/>
          <w:sz w:val="28"/>
          <w:szCs w:val="28"/>
        </w:rPr>
        <w:t>Thursday 24 Apr 2025</w:t>
      </w:r>
    </w:p>
    <w:p w14:paraId="66908372" w14:textId="6BA7886E" w:rsidR="00F87362" w:rsidRPr="00312BB6" w:rsidRDefault="00F87362" w:rsidP="00F87362">
      <w:pPr>
        <w:ind w:left="-426"/>
        <w:rPr>
          <w:rFonts w:ascii="DM Serif Display" w:hAnsi="DM Serif Display" w:cstheme="minorHAnsi"/>
          <w:b/>
          <w:bCs/>
          <w:color w:val="002060"/>
          <w:sz w:val="28"/>
          <w:szCs w:val="28"/>
        </w:rPr>
      </w:pPr>
      <w:r w:rsidRPr="00312BB6">
        <w:rPr>
          <w:rFonts w:ascii="DM Serif Display" w:hAnsi="DM Serif Display" w:cstheme="minorHAnsi"/>
          <w:b/>
          <w:bCs/>
          <w:color w:val="002060"/>
          <w:sz w:val="28"/>
          <w:szCs w:val="28"/>
        </w:rPr>
        <w:t>10</w:t>
      </w:r>
      <w:r w:rsidR="003C16BE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 am</w:t>
      </w:r>
      <w:r w:rsidRPr="00312BB6">
        <w:rPr>
          <w:rFonts w:ascii="DM Serif Display" w:hAnsi="DM Serif Display" w:cstheme="minorHAnsi"/>
          <w:b/>
          <w:bCs/>
          <w:color w:val="002060"/>
          <w:sz w:val="28"/>
          <w:szCs w:val="28"/>
        </w:rPr>
        <w:t xml:space="preserve"> – 12 </w:t>
      </w:r>
      <w:r w:rsidR="003C16BE">
        <w:rPr>
          <w:rFonts w:ascii="DM Serif Display" w:hAnsi="DM Serif Display" w:cstheme="minorHAnsi"/>
          <w:b/>
          <w:bCs/>
          <w:color w:val="002060"/>
          <w:sz w:val="28"/>
          <w:szCs w:val="28"/>
        </w:rPr>
        <w:t>pm</w:t>
      </w:r>
    </w:p>
    <w:p w14:paraId="6EF1977C" w14:textId="77777777" w:rsidR="00AC69E0" w:rsidRDefault="00AC69E0"/>
    <w:p w14:paraId="2C10D91D" w14:textId="77777777" w:rsidR="00F87362" w:rsidRDefault="00F87362"/>
    <w:p w14:paraId="45E4915F" w14:textId="77777777" w:rsidR="00DA660D" w:rsidRDefault="00DA660D"/>
    <w:p w14:paraId="49927007" w14:textId="77777777" w:rsidR="00DA660D" w:rsidRDefault="00DA660D"/>
    <w:p w14:paraId="1178B544" w14:textId="77777777" w:rsidR="00F87362" w:rsidRDefault="00F87362"/>
    <w:tbl>
      <w:tblPr>
        <w:tblStyle w:val="TableGrid"/>
        <w:tblW w:w="9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4"/>
        <w:gridCol w:w="1589"/>
        <w:gridCol w:w="4802"/>
        <w:gridCol w:w="2273"/>
      </w:tblGrid>
      <w:tr w:rsidR="00F87362" w:rsidRPr="00312BB6" w14:paraId="32EF69C5" w14:textId="77777777" w:rsidTr="00F87362">
        <w:trPr>
          <w:jc w:val="center"/>
        </w:trPr>
        <w:tc>
          <w:tcPr>
            <w:tcW w:w="1264" w:type="dxa"/>
          </w:tcPr>
          <w:p w14:paraId="655B627F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10.00 - 10.05</w:t>
            </w:r>
          </w:p>
        </w:tc>
        <w:tc>
          <w:tcPr>
            <w:tcW w:w="1589" w:type="dxa"/>
          </w:tcPr>
          <w:p w14:paraId="7DDE85F0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Welcome</w:t>
            </w:r>
          </w:p>
        </w:tc>
        <w:tc>
          <w:tcPr>
            <w:tcW w:w="4802" w:type="dxa"/>
          </w:tcPr>
          <w:p w14:paraId="5CC5464A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Welcome and introductions</w:t>
            </w:r>
          </w:p>
          <w:p w14:paraId="172679B3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A178252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Ron Mould, </w:t>
            </w:r>
            <w:proofErr w:type="spellStart"/>
            <w:r w:rsidRPr="00312BB6">
              <w:rPr>
                <w:rFonts w:ascii="Avenir Next LT Pro" w:hAnsi="Avenir Next LT Pro" w:cstheme="minorHAnsi"/>
                <w:i/>
                <w:iCs/>
                <w:color w:val="002060"/>
                <w:sz w:val="22"/>
                <w:szCs w:val="22"/>
              </w:rPr>
              <w:t>Bield</w:t>
            </w:r>
            <w:proofErr w:type="spellEnd"/>
          </w:p>
        </w:tc>
      </w:tr>
      <w:tr w:rsidR="00F87362" w:rsidRPr="00312BB6" w14:paraId="22DC35E7" w14:textId="77777777" w:rsidTr="00F87362">
        <w:trPr>
          <w:jc w:val="center"/>
        </w:trPr>
        <w:tc>
          <w:tcPr>
            <w:tcW w:w="1264" w:type="dxa"/>
          </w:tcPr>
          <w:p w14:paraId="25B96636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10.05 – 10.35</w:t>
            </w:r>
          </w:p>
        </w:tc>
        <w:tc>
          <w:tcPr>
            <w:tcW w:w="1589" w:type="dxa"/>
          </w:tcPr>
          <w:p w14:paraId="5492EF92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Presentation</w:t>
            </w:r>
          </w:p>
        </w:tc>
        <w:tc>
          <w:tcPr>
            <w:tcW w:w="4802" w:type="dxa"/>
          </w:tcPr>
          <w:p w14:paraId="23FD9898" w14:textId="77777777" w:rsidR="00F87362" w:rsidRPr="00312BB6" w:rsidRDefault="00F87362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Update on the reform of Energy Performance Certificates in Scotland</w:t>
            </w:r>
          </w:p>
        </w:tc>
        <w:tc>
          <w:tcPr>
            <w:tcW w:w="2273" w:type="dxa"/>
          </w:tcPr>
          <w:p w14:paraId="52D3CFEA" w14:textId="77777777" w:rsidR="00F87362" w:rsidRPr="00312BB6" w:rsidRDefault="00F87362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>Ross Loveridge, Patrick Mason and Scott Restrick</w:t>
            </w:r>
            <w:r w:rsidRPr="00312BB6"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, </w:t>
            </w:r>
            <w:r w:rsidRPr="00312BB6">
              <w:rPr>
                <w:rFonts w:ascii="Avenir Next LT Pro" w:hAnsi="Avenir Next LT Pro"/>
                <w:i/>
                <w:iCs/>
                <w:color w:val="002060"/>
                <w:sz w:val="22"/>
                <w:szCs w:val="22"/>
              </w:rPr>
              <w:t>Scottish Government</w:t>
            </w:r>
          </w:p>
        </w:tc>
      </w:tr>
      <w:tr w:rsidR="00F87362" w:rsidRPr="00312BB6" w14:paraId="23333E77" w14:textId="77777777" w:rsidTr="00F87362">
        <w:trPr>
          <w:jc w:val="center"/>
        </w:trPr>
        <w:tc>
          <w:tcPr>
            <w:tcW w:w="1264" w:type="dxa"/>
          </w:tcPr>
          <w:p w14:paraId="750C95FD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10.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35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05</w:t>
            </w:r>
          </w:p>
        </w:tc>
        <w:tc>
          <w:tcPr>
            <w:tcW w:w="1589" w:type="dxa"/>
          </w:tcPr>
          <w:p w14:paraId="7EE2F827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Presentation</w:t>
            </w:r>
          </w:p>
        </w:tc>
        <w:tc>
          <w:tcPr>
            <w:tcW w:w="4802" w:type="dxa"/>
          </w:tcPr>
          <w:p w14:paraId="6456EA13" w14:textId="77777777" w:rsidR="00F87362" w:rsidRPr="00312BB6" w:rsidRDefault="00F87362" w:rsidP="006F187E">
            <w:pPr>
              <w:contextualSpacing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Showcase of </w:t>
            </w:r>
            <w:r w:rsidRPr="00312BB6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 xml:space="preserve">Sava Intelligent Energy software for housing providers </w:t>
            </w:r>
          </w:p>
        </w:tc>
        <w:tc>
          <w:tcPr>
            <w:tcW w:w="2273" w:type="dxa"/>
          </w:tcPr>
          <w:p w14:paraId="755EC91E" w14:textId="77777777" w:rsidR="00F87362" w:rsidRPr="00312BB6" w:rsidRDefault="00F87362" w:rsidP="006F187E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Avenir Next LT Pro" w:hAnsi="Avenir Next LT Pro"/>
                <w:color w:val="002060"/>
                <w:sz w:val="22"/>
                <w:szCs w:val="22"/>
              </w:rPr>
              <w:t>Sreeves</w:t>
            </w:r>
            <w:proofErr w:type="spellEnd"/>
            <w:r w:rsidRPr="00312BB6"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, </w:t>
            </w:r>
            <w:r w:rsidRPr="00312BB6">
              <w:rPr>
                <w:rFonts w:ascii="Avenir Next LT Pro" w:hAnsi="Avenir Next LT Pro"/>
                <w:i/>
                <w:iCs/>
                <w:color w:val="002060"/>
                <w:sz w:val="22"/>
                <w:szCs w:val="22"/>
              </w:rPr>
              <w:t>Sava</w:t>
            </w:r>
          </w:p>
          <w:p w14:paraId="50568B85" w14:textId="77777777" w:rsidR="00F87362" w:rsidRPr="00312BB6" w:rsidRDefault="00F87362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</w:p>
        </w:tc>
      </w:tr>
      <w:tr w:rsidR="00F87362" w:rsidRPr="00312BB6" w14:paraId="1D2887F0" w14:textId="77777777" w:rsidTr="006F187E">
        <w:trPr>
          <w:jc w:val="center"/>
        </w:trPr>
        <w:tc>
          <w:tcPr>
            <w:tcW w:w="1264" w:type="dxa"/>
          </w:tcPr>
          <w:p w14:paraId="7FF02A34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11.05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11.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10</w:t>
            </w:r>
          </w:p>
        </w:tc>
        <w:tc>
          <w:tcPr>
            <w:tcW w:w="8664" w:type="dxa"/>
            <w:gridSpan w:val="3"/>
          </w:tcPr>
          <w:p w14:paraId="3B8FF7F7" w14:textId="77777777" w:rsidR="00F87362" w:rsidRPr="00312BB6" w:rsidRDefault="00F87362" w:rsidP="006F187E">
            <w:pPr>
              <w:tabs>
                <w:tab w:val="center" w:pos="4079"/>
              </w:tabs>
              <w:contextualSpacing/>
              <w:rPr>
                <w:rFonts w:ascii="Avenir Next LT Pro" w:hAnsi="Avenir Next LT Pro" w:cstheme="minorHAnsi"/>
                <w:i/>
                <w:iCs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i/>
                <w:iCs/>
                <w:color w:val="002060"/>
                <w:sz w:val="22"/>
                <w:szCs w:val="22"/>
              </w:rPr>
              <w:t>Break</w:t>
            </w:r>
            <w:r w:rsidRPr="00312BB6">
              <w:rPr>
                <w:rFonts w:ascii="Avenir Next LT Pro" w:hAnsi="Avenir Next LT Pro" w:cstheme="minorHAnsi"/>
                <w:i/>
                <w:iCs/>
                <w:color w:val="002060"/>
                <w:sz w:val="22"/>
                <w:szCs w:val="22"/>
              </w:rPr>
              <w:tab/>
            </w:r>
          </w:p>
        </w:tc>
      </w:tr>
      <w:tr w:rsidR="00F87362" w:rsidRPr="00312BB6" w14:paraId="609BEC36" w14:textId="77777777" w:rsidTr="00F87362">
        <w:trPr>
          <w:trHeight w:val="388"/>
          <w:jc w:val="center"/>
        </w:trPr>
        <w:tc>
          <w:tcPr>
            <w:tcW w:w="1264" w:type="dxa"/>
          </w:tcPr>
          <w:p w14:paraId="36F3C76C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11.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10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11.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25</w:t>
            </w:r>
          </w:p>
        </w:tc>
        <w:tc>
          <w:tcPr>
            <w:tcW w:w="1589" w:type="dxa"/>
          </w:tcPr>
          <w:p w14:paraId="41364DC8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Policy Update and Discussion</w:t>
            </w:r>
          </w:p>
        </w:tc>
        <w:tc>
          <w:tcPr>
            <w:tcW w:w="4802" w:type="dxa"/>
          </w:tcPr>
          <w:p w14:paraId="5B52B970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SFHA update on key policy developments </w:t>
            </w:r>
          </w:p>
          <w:p w14:paraId="0FA0D7FB" w14:textId="77777777" w:rsidR="00F87362" w:rsidRPr="007B497D" w:rsidRDefault="00F87362" w:rsidP="006F187E">
            <w:pPr>
              <w:pStyle w:val="ListParagraph"/>
              <w:spacing w:after="160" w:line="276" w:lineRule="auto"/>
              <w:ind w:left="360"/>
              <w:rPr>
                <w:rFonts w:ascii="Avenir Next LT Pro" w:hAnsi="Avenir Next LT Pro"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88A66F1" w14:textId="77777777" w:rsidR="00F87362" w:rsidRPr="00312BB6" w:rsidRDefault="00F87362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/>
                <w:color w:val="002060"/>
                <w:sz w:val="22"/>
                <w:szCs w:val="22"/>
              </w:rPr>
              <w:t xml:space="preserve">Cassandra Dove, </w:t>
            </w:r>
            <w:r w:rsidRPr="00E515AC">
              <w:rPr>
                <w:rFonts w:ascii="Avenir Next LT Pro" w:hAnsi="Avenir Next LT Pro"/>
                <w:i/>
                <w:iCs/>
                <w:color w:val="002060"/>
                <w:sz w:val="22"/>
                <w:szCs w:val="22"/>
              </w:rPr>
              <w:t>SFHA</w:t>
            </w:r>
          </w:p>
        </w:tc>
      </w:tr>
      <w:tr w:rsidR="00F87362" w:rsidRPr="00312BB6" w14:paraId="69829204" w14:textId="77777777" w:rsidTr="00F87362">
        <w:trPr>
          <w:trHeight w:val="388"/>
          <w:jc w:val="center"/>
        </w:trPr>
        <w:tc>
          <w:tcPr>
            <w:tcW w:w="1264" w:type="dxa"/>
          </w:tcPr>
          <w:p w14:paraId="58C1CA74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11.25 – 11.45</w:t>
            </w:r>
          </w:p>
        </w:tc>
        <w:tc>
          <w:tcPr>
            <w:tcW w:w="1589" w:type="dxa"/>
          </w:tcPr>
          <w:p w14:paraId="1D80A121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Discussion</w:t>
            </w:r>
          </w:p>
        </w:tc>
        <w:tc>
          <w:tcPr>
            <w:tcW w:w="4802" w:type="dxa"/>
          </w:tcPr>
          <w:p w14:paraId="6AB2326C" w14:textId="77777777" w:rsidR="00F87362" w:rsidRPr="004E77A7" w:rsidRDefault="00F87362" w:rsidP="006F187E">
            <w:pPr>
              <w:spacing w:after="160" w:line="276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</w:pPr>
            <w:r w:rsidRPr="004E77A7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</w:rPr>
              <w:t>Member queries and practice sharing</w:t>
            </w:r>
          </w:p>
        </w:tc>
        <w:tc>
          <w:tcPr>
            <w:tcW w:w="2273" w:type="dxa"/>
          </w:tcPr>
          <w:p w14:paraId="5145455B" w14:textId="77777777" w:rsidR="00F87362" w:rsidRPr="00312BB6" w:rsidRDefault="00F87362" w:rsidP="006F187E">
            <w:pPr>
              <w:contextualSpacing/>
              <w:rPr>
                <w:rFonts w:ascii="Avenir Next LT Pro" w:hAnsi="Avenir Next LT Pro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All</w:t>
            </w:r>
          </w:p>
        </w:tc>
      </w:tr>
      <w:tr w:rsidR="00F87362" w:rsidRPr="00312BB6" w14:paraId="7ED10C46" w14:textId="77777777" w:rsidTr="00F87362">
        <w:trPr>
          <w:jc w:val="center"/>
        </w:trPr>
        <w:tc>
          <w:tcPr>
            <w:tcW w:w="1264" w:type="dxa"/>
          </w:tcPr>
          <w:p w14:paraId="51289B1D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11.</w:t>
            </w: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45</w:t>
            </w: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 – 11.55</w:t>
            </w:r>
          </w:p>
        </w:tc>
        <w:tc>
          <w:tcPr>
            <w:tcW w:w="1589" w:type="dxa"/>
          </w:tcPr>
          <w:p w14:paraId="1DD38473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Discussion</w:t>
            </w:r>
          </w:p>
        </w:tc>
        <w:tc>
          <w:tcPr>
            <w:tcW w:w="4802" w:type="dxa"/>
          </w:tcPr>
          <w:p w14:paraId="568CEC3E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Ideas for future Forum topics and AOB</w:t>
            </w:r>
          </w:p>
          <w:p w14:paraId="774FF6C3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BA9ACA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All</w:t>
            </w:r>
          </w:p>
        </w:tc>
      </w:tr>
      <w:tr w:rsidR="00F87362" w:rsidRPr="00312BB6" w14:paraId="0F7F7C9F" w14:textId="77777777" w:rsidTr="00F87362">
        <w:trPr>
          <w:jc w:val="center"/>
        </w:trPr>
        <w:tc>
          <w:tcPr>
            <w:tcW w:w="1264" w:type="dxa"/>
          </w:tcPr>
          <w:p w14:paraId="34D0D1EA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11.55 – 12.00</w:t>
            </w:r>
          </w:p>
        </w:tc>
        <w:tc>
          <w:tcPr>
            <w:tcW w:w="1589" w:type="dxa"/>
          </w:tcPr>
          <w:p w14:paraId="4A11DAD8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>Conclude</w:t>
            </w:r>
          </w:p>
        </w:tc>
        <w:tc>
          <w:tcPr>
            <w:tcW w:w="4802" w:type="dxa"/>
          </w:tcPr>
          <w:p w14:paraId="2A056C55" w14:textId="5F720C30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 xml:space="preserve">Summary of key points and 2025 </w:t>
            </w:r>
            <w:r w:rsidR="00E46A09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f</w:t>
            </w:r>
            <w:r w:rsidRPr="00312BB6"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  <w:t>orum dates</w:t>
            </w:r>
          </w:p>
          <w:p w14:paraId="2D19C6E1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0EF82F3" w14:textId="77777777" w:rsidR="00F87362" w:rsidRPr="00312BB6" w:rsidRDefault="00F87362" w:rsidP="006F187E">
            <w:pPr>
              <w:contextualSpacing/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</w:pPr>
            <w:r w:rsidRPr="00312BB6">
              <w:rPr>
                <w:rFonts w:ascii="Avenir Next LT Pro" w:hAnsi="Avenir Next LT Pro" w:cstheme="minorHAnsi"/>
                <w:color w:val="002060"/>
                <w:sz w:val="22"/>
                <w:szCs w:val="22"/>
              </w:rPr>
              <w:t xml:space="preserve">Ron Mould, </w:t>
            </w:r>
            <w:proofErr w:type="spellStart"/>
            <w:r w:rsidRPr="004E77A7">
              <w:rPr>
                <w:rFonts w:ascii="Avenir Next LT Pro" w:hAnsi="Avenir Next LT Pro" w:cstheme="minorHAnsi"/>
                <w:i/>
                <w:iCs/>
                <w:color w:val="002060"/>
                <w:sz w:val="22"/>
                <w:szCs w:val="22"/>
              </w:rPr>
              <w:t>Bield</w:t>
            </w:r>
            <w:proofErr w:type="spellEnd"/>
          </w:p>
        </w:tc>
      </w:tr>
    </w:tbl>
    <w:p w14:paraId="3A6F92B1" w14:textId="77777777" w:rsidR="00F87362" w:rsidRDefault="00F87362"/>
    <w:sectPr w:rsidR="00F8736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93F8" w14:textId="77777777" w:rsidR="00CC2501" w:rsidRDefault="00CC2501" w:rsidP="00F87362">
      <w:r>
        <w:separator/>
      </w:r>
    </w:p>
  </w:endnote>
  <w:endnote w:type="continuationSeparator" w:id="0">
    <w:p w14:paraId="0EBCEE79" w14:textId="77777777" w:rsidR="00CC2501" w:rsidRDefault="00CC2501" w:rsidP="00F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erif Display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AA41" w14:textId="693D7261" w:rsidR="00F87362" w:rsidRPr="00DA660D" w:rsidRDefault="00F87362" w:rsidP="00F87362">
    <w:pPr>
      <w:pStyle w:val="Footer"/>
      <w:jc w:val="right"/>
      <w:rPr>
        <w:rFonts w:ascii="Avenir Next LT Pro" w:hAnsi="Avenir Next LT Pro"/>
        <w:color w:val="002060"/>
      </w:rPr>
    </w:pPr>
    <w:r w:rsidRPr="00DA660D">
      <w:rPr>
        <w:rFonts w:ascii="Avenir Next LT Pro" w:hAnsi="Avenir Next LT Pro"/>
        <w:color w:val="002060"/>
      </w:rPr>
      <w:t>www.sfha.co.uk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87E0" w14:textId="77777777" w:rsidR="00CC2501" w:rsidRDefault="00CC2501" w:rsidP="00F87362">
      <w:r>
        <w:separator/>
      </w:r>
    </w:p>
  </w:footnote>
  <w:footnote w:type="continuationSeparator" w:id="0">
    <w:p w14:paraId="61310CBF" w14:textId="77777777" w:rsidR="00CC2501" w:rsidRDefault="00CC2501" w:rsidP="00F8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62"/>
    <w:rsid w:val="00121744"/>
    <w:rsid w:val="003C16BE"/>
    <w:rsid w:val="00886180"/>
    <w:rsid w:val="009431F9"/>
    <w:rsid w:val="00AC69E0"/>
    <w:rsid w:val="00BA54F2"/>
    <w:rsid w:val="00BE5316"/>
    <w:rsid w:val="00CC2501"/>
    <w:rsid w:val="00CF1F9F"/>
    <w:rsid w:val="00DA660D"/>
    <w:rsid w:val="00E46A09"/>
    <w:rsid w:val="00EE3B42"/>
    <w:rsid w:val="00F348EE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BA14"/>
  <w15:chartTrackingRefBased/>
  <w15:docId w15:val="{AC2CE1B0-63A5-4F4D-848A-56179DF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6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3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3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3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3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3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36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36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36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36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3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362"/>
    <w:rPr>
      <w:i/>
      <w:iCs/>
      <w:color w:val="404040" w:themeColor="text1" w:themeTint="BF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F8736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3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736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F87362"/>
  </w:style>
  <w:style w:type="paragraph" w:styleId="Header">
    <w:name w:val="header"/>
    <w:basedOn w:val="Normal"/>
    <w:link w:val="HeaderChar"/>
    <w:uiPriority w:val="99"/>
    <w:unhideWhenUsed/>
    <w:rsid w:val="00F87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362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36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58238DEDCD40867CDBEF7E42D67E" ma:contentTypeVersion="20" ma:contentTypeDescription="Create a new document." ma:contentTypeScope="" ma:versionID="09c6e1c06a61ce96167970b640871965">
  <xsd:schema xmlns:xsd="http://www.w3.org/2001/XMLSchema" xmlns:xs="http://www.w3.org/2001/XMLSchema" xmlns:p="http://schemas.microsoft.com/office/2006/metadata/properties" xmlns:ns1="http://schemas.microsoft.com/sharepoint/v3" xmlns:ns2="f907fdcb-9dc6-48f3-a959-da817b582423" xmlns:ns3="82187651-138a-4688-a4e7-355316e83d92" targetNamespace="http://schemas.microsoft.com/office/2006/metadata/properties" ma:root="true" ma:fieldsID="d211b420685cb6fc9a9d4b1277d94d63" ns1:_="" ns2:_="" ns3:_="">
    <xsd:import namespace="http://schemas.microsoft.com/sharepoint/v3"/>
    <xsd:import namespace="f907fdcb-9dc6-48f3-a959-da817b582423"/>
    <xsd:import namespace="82187651-138a-4688-a4e7-355316e83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fdcb-9dc6-48f3-a959-da817b58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05262e-a288-4807-8600-2bb36c6ea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7651-138a-4688-a4e7-355316e83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61933c-e97f-4a01-94f2-22fed6938d47}" ma:internalName="TaxCatchAll" ma:showField="CatchAllData" ma:web="82187651-138a-4688-a4e7-355316e83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187651-138a-4688-a4e7-355316e83d92" xsi:nil="true"/>
    <lcf76f155ced4ddcb4097134ff3c332f xmlns="f907fdcb-9dc6-48f3-a959-da817b582423">
      <Terms xmlns="http://schemas.microsoft.com/office/infopath/2007/PartnerControls"/>
    </lcf76f155ced4ddcb4097134ff3c332f>
    <SharedWithUsers xmlns="82187651-138a-4688-a4e7-355316e83d9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C27DA7-6CA7-4FE8-B834-7183A392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07fdcb-9dc6-48f3-a959-da817b582423"/>
    <ds:schemaRef ds:uri="82187651-138a-4688-a4e7-355316e83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C9330-64DA-4483-84DB-2265166FF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02FE-263B-414D-8D62-0ECE61BC97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187651-138a-4688-a4e7-355316e83d92"/>
    <ds:schemaRef ds:uri="f907fdcb-9dc6-48f3-a959-da817b582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Dove</dc:creator>
  <cp:keywords/>
  <dc:description/>
  <cp:lastModifiedBy>Cassandra Dove</cp:lastModifiedBy>
  <cp:revision>5</cp:revision>
  <dcterms:created xsi:type="dcterms:W3CDTF">2025-04-14T10:48:00Z</dcterms:created>
  <dcterms:modified xsi:type="dcterms:W3CDTF">2025-04-14T13:05:00Z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0x010100C67758238DEDCD40867CDBEF7E42D67E</vt:lpwstr>
  </property>
  <property fmtid="{D5CDD505-2E9C-101B-9397-08002B2CF9AE}" pid="3" name="MediaServiceImageTags">
    <vt:lpwstr/>
  </property>
</Properties>
</file>