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B1A7C3E" w:rsidP="4CE5AD15" w:rsidRDefault="0B1A7C3E" w14:paraId="1C9497FB" w14:textId="7A3EE41F">
      <w:pPr>
        <w:rPr>
          <w:b/>
          <w:bCs/>
        </w:rPr>
      </w:pPr>
    </w:p>
    <w:p w:rsidR="20E2EBEC" w:rsidP="4CE5AD15" w:rsidRDefault="20E2EBEC" w14:paraId="54C134C0" w14:textId="1ECB6B95">
      <w:pPr>
        <w:pStyle w:val="ListParagraph"/>
        <w:numPr>
          <w:ilvl w:val="0"/>
          <w:numId w:val="22"/>
        </w:numPr>
        <w:rPr>
          <w:b/>
          <w:bCs/>
        </w:rPr>
      </w:pPr>
      <w:r w:rsidRPr="3838A444">
        <w:rPr>
          <w:b/>
          <w:bCs/>
        </w:rPr>
        <w:t>Welcome</w:t>
      </w:r>
      <w:r w:rsidRPr="3838A444" w:rsidR="4D1BFF4C">
        <w:rPr>
          <w:b/>
          <w:bCs/>
        </w:rPr>
        <w:t xml:space="preserve"> / Notes of last meeting</w:t>
      </w:r>
    </w:p>
    <w:p w:rsidR="0B1A7C3E" w:rsidP="5301334B" w:rsidRDefault="57A99287" w14:paraId="19EDD76F" w14:textId="6D6CF35F">
      <w:r>
        <w:t xml:space="preserve">Dawn Chalmers </w:t>
      </w:r>
      <w:r w:rsidR="1000E4AD">
        <w:t>(Chair) welcomed attendees to the forum</w:t>
      </w:r>
      <w:r w:rsidR="35402E0D">
        <w:t xml:space="preserve"> and asked if anyone would like to discuss</w:t>
      </w:r>
      <w:r w:rsidR="21B68916">
        <w:t xml:space="preserve"> anything from the notes of the last meeting.</w:t>
      </w:r>
      <w:r w:rsidR="792CF584">
        <w:t xml:space="preserve"> No points were raised.</w:t>
      </w:r>
    </w:p>
    <w:p w:rsidR="3838A444" w:rsidRDefault="3838A444" w14:paraId="1F3E0E8C" w14:textId="10CB52BA"/>
    <w:p w:rsidR="20E2EBEC" w:rsidP="4CE5AD15" w:rsidRDefault="792CF584" w14:paraId="4DAF28F4" w14:textId="368DF194">
      <w:pPr>
        <w:pStyle w:val="ListParagraph"/>
        <w:numPr>
          <w:ilvl w:val="0"/>
          <w:numId w:val="22"/>
        </w:numPr>
        <w:rPr>
          <w:b/>
          <w:bCs/>
        </w:rPr>
      </w:pPr>
      <w:r w:rsidRPr="3838A444">
        <w:rPr>
          <w:b/>
          <w:bCs/>
        </w:rPr>
        <w:t>Housing Bill Update</w:t>
      </w:r>
    </w:p>
    <w:p w:rsidR="51AE0F19" w:rsidP="3838A444" w:rsidRDefault="1674B09C" w14:paraId="40FA90FB" w14:textId="68F63A75">
      <w:r>
        <w:t>Susie Fitton (Policy Manager, SFHA) presented an update on the Housing Bill.</w:t>
      </w:r>
    </w:p>
    <w:p w:rsidR="11CBB7ED" w:rsidP="6FEBA3FF" w:rsidRDefault="11CBB7ED" w14:paraId="0B6C8796" w14:textId="10BEA86D">
      <w:pPr>
        <w:pStyle w:val="ListParagraph"/>
        <w:numPr>
          <w:ilvl w:val="0"/>
          <w:numId w:val="17"/>
        </w:numPr>
      </w:pPr>
      <w:r>
        <w:t xml:space="preserve">Housing Bill was passed on 30 September after extensive </w:t>
      </w:r>
      <w:r w:rsidR="17D6938F">
        <w:t>consultation and over 1000 amendments</w:t>
      </w:r>
    </w:p>
    <w:p w:rsidR="11CBB7ED" w:rsidP="6FEBA3FF" w:rsidRDefault="11CBB7ED" w14:paraId="52D26156" w14:textId="5DDC8912">
      <w:pPr>
        <w:pStyle w:val="ListParagraph"/>
        <w:numPr>
          <w:ilvl w:val="0"/>
          <w:numId w:val="17"/>
        </w:numPr>
      </w:pPr>
      <w:r>
        <w:t>SFHA’s focus</w:t>
      </w:r>
      <w:r w:rsidR="43033B90">
        <w:t xml:space="preserve"> is on ensuring there is an exemption</w:t>
      </w:r>
      <w:r w:rsidR="2ACE98B8">
        <w:t xml:space="preserve"> to rent control for MMR properties</w:t>
      </w:r>
      <w:r w:rsidR="130688A9">
        <w:t xml:space="preserve"> – an in-principal commitment to an exemption has been secured</w:t>
      </w:r>
      <w:r w:rsidR="680F17B4">
        <w:t xml:space="preserve"> (in the Housing Emergency Action Plan)</w:t>
      </w:r>
      <w:r w:rsidR="00CF2091">
        <w:t xml:space="preserve">, influencing the introduction of Awaab’s Law in Scotland, and the implementation and resourcing of the ‘Ask and Act’ duties. </w:t>
      </w:r>
    </w:p>
    <w:p w:rsidR="51AE0F19" w:rsidP="0961F600" w:rsidRDefault="1B61F38C" w14:paraId="61FB55AE" w14:textId="30C43F80">
      <w:pPr>
        <w:pStyle w:val="ListParagraph"/>
        <w:numPr>
          <w:ilvl w:val="0"/>
          <w:numId w:val="17"/>
        </w:numPr>
      </w:pPr>
      <w:r>
        <w:t>There is a £4 Million Homeless</w:t>
      </w:r>
      <w:r w:rsidR="640AB24C">
        <w:t xml:space="preserve">ness Prevention Pilot Fund </w:t>
      </w:r>
      <w:r w:rsidR="00CF2091">
        <w:t>for all of the relevant bodies, administered by Advice Direct Scotland</w:t>
      </w:r>
    </w:p>
    <w:p w:rsidR="51AE0F19" w:rsidP="0961F600" w:rsidRDefault="640AB24C" w14:paraId="3C4726D9" w14:textId="44DE5226">
      <w:pPr>
        <w:pStyle w:val="ListParagraph"/>
        <w:numPr>
          <w:ilvl w:val="0"/>
          <w:numId w:val="17"/>
        </w:numPr>
      </w:pPr>
      <w:r>
        <w:t xml:space="preserve">SFHA are administering the </w:t>
      </w:r>
      <w:r w:rsidR="00CF2091">
        <w:t xml:space="preserve">£1Million </w:t>
      </w:r>
      <w:r>
        <w:t>Upstream Homelessness Prevention Fund, along</w:t>
      </w:r>
      <w:r w:rsidR="492925DC">
        <w:t>side Homeless Network Scotland</w:t>
      </w:r>
      <w:r w:rsidR="00CF2091">
        <w:t xml:space="preserve"> for social landlords. </w:t>
      </w:r>
    </w:p>
    <w:p w:rsidR="00CF2091" w:rsidP="0961F600" w:rsidRDefault="703B59B0" w14:paraId="1F2843A0" w14:textId="77777777">
      <w:pPr>
        <w:pStyle w:val="ListParagraph"/>
        <w:numPr>
          <w:ilvl w:val="0"/>
          <w:numId w:val="17"/>
        </w:numPr>
      </w:pPr>
      <w:r>
        <w:t xml:space="preserve">Domestic Abuse Provisions – </w:t>
      </w:r>
      <w:r w:rsidR="4BCD7BD2">
        <w:t>Protection notices and Orders, the termination of tenancies in cases involving domestic abuse</w:t>
      </w:r>
      <w:r w:rsidR="759DD9F0">
        <w:t xml:space="preserve">. </w:t>
      </w:r>
    </w:p>
    <w:p w:rsidR="51AE0F19" w:rsidP="00CF2091" w:rsidRDefault="1E2F5CD0" w14:paraId="5065E4D7" w14:textId="29C90096">
      <w:pPr>
        <w:ind w:left="360"/>
      </w:pPr>
      <w:r>
        <w:t>Main points of Housing Bill:</w:t>
      </w:r>
    </w:p>
    <w:p w:rsidR="51AE0F19" w:rsidP="0961F600" w:rsidRDefault="1E2F5CD0" w14:paraId="547FF835" w14:textId="4E02D223">
      <w:pPr>
        <w:pStyle w:val="ListParagraph"/>
        <w:numPr>
          <w:ilvl w:val="0"/>
          <w:numId w:val="12"/>
        </w:numPr>
      </w:pPr>
      <w:r>
        <w:t>Rent Control – local authorities will have a duty to assess local rent conditions and prepare a report</w:t>
      </w:r>
      <w:r w:rsidR="77AB574F">
        <w:t>. First report due May 2027 and every 5 years after that.</w:t>
      </w:r>
      <w:r w:rsidR="4F5F0229">
        <w:t xml:space="preserve"> </w:t>
      </w:r>
      <w:r w:rsidR="180ACC7E">
        <w:t>Some exemptions</w:t>
      </w:r>
      <w:r w:rsidR="1D6FDDC1">
        <w:t>/flexibilities</w:t>
      </w:r>
      <w:r w:rsidR="180ACC7E">
        <w:t xml:space="preserve"> to rent cap will apply</w:t>
      </w:r>
      <w:r w:rsidR="4331B1C4">
        <w:t xml:space="preserve"> – some MMR and student accommodation, </w:t>
      </w:r>
      <w:r w:rsidR="00CF2091">
        <w:t xml:space="preserve">and potential to include some PRS rent increases </w:t>
      </w:r>
      <w:r w:rsidR="4331B1C4">
        <w:t>to cover the costs</w:t>
      </w:r>
      <w:r w:rsidR="2A3D7A66">
        <w:t xml:space="preserve"> of improvements to homes or where the rent was already below the mark</w:t>
      </w:r>
      <w:r w:rsidR="6A849F29">
        <w:t>e</w:t>
      </w:r>
      <w:r w:rsidR="2A3D7A66">
        <w:t>t rate</w:t>
      </w:r>
      <w:r w:rsidR="411FBFBA">
        <w:t>.</w:t>
      </w:r>
      <w:r w:rsidR="274C784B">
        <w:t xml:space="preserve"> Regulation on exemptions </w:t>
      </w:r>
      <w:r w:rsidR="00CF2091">
        <w:t xml:space="preserve">are expected </w:t>
      </w:r>
      <w:r w:rsidR="274C784B">
        <w:t>to be in place before election in May 2026</w:t>
      </w:r>
      <w:r w:rsidR="00CF2091">
        <w:t xml:space="preserve">. </w:t>
      </w:r>
    </w:p>
    <w:p w:rsidR="51AE0F19" w:rsidP="0961F600" w:rsidRDefault="52C65CBE" w14:paraId="1857432B" w14:textId="55492DA2">
      <w:pPr>
        <w:pStyle w:val="ListParagraph"/>
        <w:numPr>
          <w:ilvl w:val="0"/>
          <w:numId w:val="12"/>
        </w:numPr>
      </w:pPr>
      <w:r>
        <w:t>Evictions – First Tier T</w:t>
      </w:r>
      <w:r w:rsidR="5A8CAB01">
        <w:t>ribunal and Sheriff Court can delay evictions in certain circumstances</w:t>
      </w:r>
      <w:r w:rsidR="1CA53FDD">
        <w:t xml:space="preserve"> – If the eviction would cause financial hardship, would have a detrimental impact on health</w:t>
      </w:r>
      <w:r w:rsidR="41B320C6">
        <w:t xml:space="preserve"> due to disability or terminal illness. Terminal illness provisions include successio</w:t>
      </w:r>
      <w:r w:rsidR="0A4679DF">
        <w:t>n rights</w:t>
      </w:r>
      <w:r w:rsidR="360013C2">
        <w:t xml:space="preserve"> (qualifying residence period reduced from 12 to 6 months and e</w:t>
      </w:r>
      <w:r w:rsidR="13321328">
        <w:t>xtended occupancy for joint tenancy increased from 3 to 6 months).</w:t>
      </w:r>
    </w:p>
    <w:p w:rsidR="51AE0F19" w:rsidP="0961F600" w:rsidRDefault="572DF5C0" w14:paraId="34440A66" w14:textId="305439CB">
      <w:pPr>
        <w:pStyle w:val="ListParagraph"/>
        <w:numPr>
          <w:ilvl w:val="0"/>
          <w:numId w:val="12"/>
        </w:numPr>
      </w:pPr>
      <w:r>
        <w:lastRenderedPageBreak/>
        <w:t>Right to keep a pet – cannot be unreasonably refused</w:t>
      </w:r>
      <w:r w:rsidR="56E39334">
        <w:t>, landlords can impose reasonable conditions.</w:t>
      </w:r>
    </w:p>
    <w:p w:rsidR="51AE0F19" w:rsidP="0961F600" w:rsidRDefault="56E39334" w14:paraId="5ABBE0D1" w14:textId="47CD5188">
      <w:pPr>
        <w:pStyle w:val="ListParagraph"/>
        <w:numPr>
          <w:ilvl w:val="0"/>
          <w:numId w:val="12"/>
        </w:numPr>
      </w:pPr>
      <w:r>
        <w:t xml:space="preserve">Right to make changes to a property – Category 1 (minor changes) do not </w:t>
      </w:r>
      <w:r w:rsidR="389A57D0">
        <w:t>require consent, Category 2 changes require consent and cannot be unreasonably refused</w:t>
      </w:r>
      <w:r w:rsidR="22F4450E">
        <w:t>.</w:t>
      </w:r>
    </w:p>
    <w:p w:rsidR="51AE0F19" w:rsidP="0961F600" w:rsidRDefault="22F4450E" w14:paraId="502D27A4" w14:textId="4AB24C4D">
      <w:pPr>
        <w:pStyle w:val="ListParagraph"/>
        <w:numPr>
          <w:ilvl w:val="0"/>
          <w:numId w:val="12"/>
        </w:numPr>
      </w:pPr>
      <w:r>
        <w:t xml:space="preserve">Awaab’s Law – </w:t>
      </w:r>
      <w:r w:rsidR="0F24E864">
        <w:t xml:space="preserve">SFHA are working to influence regulations. </w:t>
      </w:r>
      <w:r>
        <w:t>Timeframes will be place</w:t>
      </w:r>
      <w:r w:rsidR="7FDE4E21">
        <w:t>d</w:t>
      </w:r>
      <w:r>
        <w:t xml:space="preserve"> by Scottish Govern</w:t>
      </w:r>
      <w:r w:rsidR="49BC682F">
        <w:t xml:space="preserve">ment to start repairs </w:t>
      </w:r>
      <w:r w:rsidR="75FCA311">
        <w:t>and provisions will be in place for compensation for a failure to meet requirements</w:t>
      </w:r>
      <w:r w:rsidR="74750B7D">
        <w:t>.</w:t>
      </w:r>
    </w:p>
    <w:p w:rsidR="51AE0F19" w:rsidP="0961F600" w:rsidRDefault="79FBCD24" w14:paraId="59BF1E13" w14:textId="7E4B2106">
      <w:pPr>
        <w:pStyle w:val="ListParagraph"/>
        <w:numPr>
          <w:ilvl w:val="0"/>
          <w:numId w:val="12"/>
        </w:numPr>
      </w:pPr>
      <w:r>
        <w:t xml:space="preserve">Rent Increase Notice – can be sent by a tracked postal service or electronically (by email or </w:t>
      </w:r>
      <w:r w:rsidR="3E477EF7">
        <w:t>secure platform) if the tenant agrees.</w:t>
      </w:r>
    </w:p>
    <w:p w:rsidR="51AE0F19" w:rsidP="0961F600" w:rsidRDefault="3E477EF7" w14:paraId="043A56C5" w14:textId="69B3D5EF">
      <w:pPr>
        <w:pStyle w:val="ListParagraph"/>
        <w:numPr>
          <w:ilvl w:val="0"/>
          <w:numId w:val="12"/>
        </w:numPr>
      </w:pPr>
      <w:r>
        <w:t>Homelessness Prevention - “Ask &amp; Act”, a shared public responsibility to prevent homelessness</w:t>
      </w:r>
      <w:r w:rsidR="48B3A218">
        <w:t xml:space="preserve">. </w:t>
      </w:r>
    </w:p>
    <w:p w:rsidR="51AE0F19" w:rsidP="0961F600" w:rsidRDefault="167C96D1" w14:paraId="6D1CD7DF" w14:textId="7777BCFD">
      <w:pPr>
        <w:pStyle w:val="ListParagraph"/>
        <w:numPr>
          <w:ilvl w:val="0"/>
          <w:numId w:val="12"/>
        </w:numPr>
      </w:pPr>
      <w:r>
        <w:t xml:space="preserve">Domestic Abuse – </w:t>
      </w:r>
      <w:r w:rsidR="10C0D9CD">
        <w:t xml:space="preserve">Reasonable preference within allocation policies, a duty to produce a specific </w:t>
      </w:r>
      <w:r w:rsidR="538172E6">
        <w:t>Domestic Abuse Policy, re</w:t>
      </w:r>
      <w:r w:rsidR="0474547C">
        <w:t>quirement to support tenants with rent arrears if in connection to domestic abuse</w:t>
      </w:r>
      <w:r w:rsidR="7A2014FC">
        <w:t xml:space="preserve">. Provisions </w:t>
      </w:r>
      <w:r w:rsidR="00CF2091">
        <w:t xml:space="preserve">for part 2 of the </w:t>
      </w:r>
      <w:r w:rsidRPr="00CF2091" w:rsidR="00CF2091">
        <w:t xml:space="preserve">Domestic Abuse (Protection) (Scotland) Act 2021 </w:t>
      </w:r>
      <w:r w:rsidR="00CF2091">
        <w:t xml:space="preserve">are </w:t>
      </w:r>
      <w:r w:rsidR="7A2014FC">
        <w:t>expected to be in force by the end of this year</w:t>
      </w:r>
      <w:r w:rsidR="00CF2091">
        <w:t>, which will allow social landlords to end tenancies for domestic abuse</w:t>
      </w:r>
      <w:r w:rsidR="7A2014FC">
        <w:t xml:space="preserve">. SFHA have a </w:t>
      </w:r>
      <w:hyperlink r:id="rId10">
        <w:r w:rsidRPr="0961F600" w:rsidR="7A2014FC">
          <w:rPr>
            <w:rStyle w:val="Hyperlink"/>
          </w:rPr>
          <w:t>Do</w:t>
        </w:r>
        <w:r w:rsidRPr="0961F600" w:rsidR="5013F2D0">
          <w:rPr>
            <w:rStyle w:val="Hyperlink"/>
          </w:rPr>
          <w:t>mestic Abuse Toolkit</w:t>
        </w:r>
      </w:hyperlink>
      <w:r w:rsidR="5013F2D0">
        <w:t xml:space="preserve"> in place.</w:t>
      </w:r>
    </w:p>
    <w:p w:rsidR="51AE0F19" w:rsidP="0961F600" w:rsidRDefault="70FFBB7D" w14:paraId="703BAAA1" w14:textId="08A88A00">
      <w:pPr>
        <w:pStyle w:val="ListParagraph"/>
        <w:numPr>
          <w:ilvl w:val="0"/>
          <w:numId w:val="12"/>
        </w:numPr>
      </w:pPr>
      <w:r>
        <w:t>Independent Appeals</w:t>
      </w:r>
      <w:r w:rsidR="00CF2091">
        <w:t xml:space="preserve"> Mechanism</w:t>
      </w:r>
      <w:r>
        <w:t xml:space="preserve"> – 20 specific regulatory decisions can be appealed.</w:t>
      </w:r>
    </w:p>
    <w:p w:rsidR="51AE0F19" w:rsidP="0961F600" w:rsidRDefault="49840568" w14:paraId="7EFA3384" w14:textId="08721F0A">
      <w:hyperlink r:id="rId11">
        <w:r w:rsidRPr="0961F600">
          <w:rPr>
            <w:rStyle w:val="Hyperlink"/>
          </w:rPr>
          <w:t>Full Presentation can be viewed here.</w:t>
        </w:r>
      </w:hyperlink>
    </w:p>
    <w:p w:rsidR="51AE0F19" w:rsidP="0961F600" w:rsidRDefault="1F0B9884" w14:paraId="31A560D7" w14:textId="525942FF">
      <w:r>
        <w:t>Susie Fitton asked for any questions or feedback, in the forum or offline.</w:t>
      </w:r>
    </w:p>
    <w:p w:rsidR="51AE0F19" w:rsidP="0961F600" w:rsidRDefault="7BA770EE" w14:paraId="55F06700" w14:textId="32A39910">
      <w:pPr>
        <w:pStyle w:val="ListParagraph"/>
        <w:numPr>
          <w:ilvl w:val="0"/>
          <w:numId w:val="11"/>
        </w:numPr>
      </w:pPr>
      <w:r>
        <w:t>Jennifer McCann stated that a shorter session dedicated to “Ask &amp; Act” would be beneficial</w:t>
      </w:r>
      <w:r w:rsidR="3849EC52">
        <w:t>.</w:t>
      </w:r>
      <w:r w:rsidR="2B16479E">
        <w:t xml:space="preserve"> </w:t>
      </w:r>
      <w:r w:rsidR="00CF2091">
        <w:t xml:space="preserve">The forum decided a conference session on this would be useful. </w:t>
      </w:r>
    </w:p>
    <w:p w:rsidR="51AE0F19" w:rsidP="00CF2091" w:rsidRDefault="2B16479E" w14:paraId="2D1676D3" w14:textId="48213CEA">
      <w:pPr>
        <w:pStyle w:val="ListParagraph"/>
        <w:numPr>
          <w:ilvl w:val="0"/>
          <w:numId w:val="11"/>
        </w:numPr>
      </w:pPr>
      <w:r>
        <w:t xml:space="preserve">Brian Pearson suggested it would be helpful for </w:t>
      </w:r>
      <w:r w:rsidR="4A85B823">
        <w:t>Social Work</w:t>
      </w:r>
      <w:r>
        <w:t xml:space="preserve"> to be involved</w:t>
      </w:r>
      <w:r w:rsidR="5AEC94EA">
        <w:t xml:space="preserve"> for them to understand the pressures landlords are under</w:t>
      </w:r>
      <w:r w:rsidR="4F3D9700">
        <w:t xml:space="preserve">. </w:t>
      </w:r>
      <w:r w:rsidR="00CF2091">
        <w:t xml:space="preserve">Susie Fitton (SFHA) discussed SFHA exploring contact with a national social work representative body. </w:t>
      </w:r>
      <w:r w:rsidR="51AE0F19">
        <w:br/>
      </w:r>
    </w:p>
    <w:p w:rsidR="25D2D2E9" w:rsidP="3838A444" w:rsidRDefault="25D2D2E9" w14:paraId="622DB638" w14:textId="43745334">
      <w:pPr>
        <w:pStyle w:val="ListParagraph"/>
        <w:numPr>
          <w:ilvl w:val="0"/>
          <w:numId w:val="22"/>
        </w:numPr>
        <w:rPr>
          <w:b/>
          <w:bCs/>
        </w:rPr>
      </w:pPr>
      <w:r w:rsidRPr="0961F600">
        <w:rPr>
          <w:b/>
          <w:bCs/>
        </w:rPr>
        <w:t>Peer to Peer and Member-led Practice Sharing</w:t>
      </w:r>
    </w:p>
    <w:p w:rsidR="0961F600" w:rsidP="0961F600" w:rsidRDefault="0961F600" w14:paraId="5F72B17D" w14:textId="1FCAB645">
      <w:pPr>
        <w:pStyle w:val="ListParagraph"/>
        <w:rPr>
          <w:b/>
          <w:bCs/>
        </w:rPr>
      </w:pPr>
    </w:p>
    <w:p w:rsidR="2A654185" w:rsidP="6FEBA3FF" w:rsidRDefault="2A654185" w14:paraId="6A6C6151" w14:textId="2DC851FC">
      <w:pPr>
        <w:pStyle w:val="ListParagraph"/>
        <w:numPr>
          <w:ilvl w:val="0"/>
          <w:numId w:val="16"/>
        </w:numPr>
      </w:pPr>
      <w:r>
        <w:t xml:space="preserve">A discussion was had </w:t>
      </w:r>
      <w:r w:rsidR="397E28F2">
        <w:t xml:space="preserve">around EICR certificates/gas safety checks at new voids. </w:t>
      </w:r>
      <w:r w:rsidR="0BC56B72">
        <w:t>T</w:t>
      </w:r>
      <w:r w:rsidR="397E28F2">
        <w:t xml:space="preserve">he consensus </w:t>
      </w:r>
      <w:r w:rsidR="305F40EA">
        <w:t>i</w:t>
      </w:r>
      <w:r w:rsidR="397E28F2">
        <w:t xml:space="preserve">s </w:t>
      </w:r>
      <w:r w:rsidR="6155E69E">
        <w:t>all new checks are carried out at any void.</w:t>
      </w:r>
    </w:p>
    <w:p w:rsidR="1809851F" w:rsidP="46A1D99B" w:rsidRDefault="1809851F" w14:paraId="25B6131F" w14:textId="61713676">
      <w:pPr>
        <w:pStyle w:val="ListParagraph"/>
        <w:numPr>
          <w:ilvl w:val="0"/>
          <w:numId w:val="16"/>
        </w:numPr>
      </w:pPr>
      <w:r>
        <w:t>Garry Savage asked for the forum’s input regarding policy/procedures around</w:t>
      </w:r>
      <w:r w:rsidR="0A4746E4">
        <w:t xml:space="preserve"> wheelchair adapted properties</w:t>
      </w:r>
      <w:r w:rsidR="67CCF8C3">
        <w:t>, if the wheelchair user is no longer in the property</w:t>
      </w:r>
      <w:r w:rsidR="00CF2091">
        <w:t xml:space="preserve"> but is succeeded by other household members. </w:t>
      </w:r>
    </w:p>
    <w:p w:rsidR="5F531ECE" w:rsidP="46A1D99B" w:rsidRDefault="5F531ECE" w14:paraId="49B55E12" w14:textId="636E21F6">
      <w:pPr>
        <w:pStyle w:val="ListParagraph"/>
        <w:numPr>
          <w:ilvl w:val="0"/>
          <w:numId w:val="16"/>
        </w:numPr>
      </w:pPr>
      <w:r>
        <w:lastRenderedPageBreak/>
        <w:t>Consensus</w:t>
      </w:r>
      <w:r w:rsidR="00CF2091">
        <w:t xml:space="preserve"> on current practice</w:t>
      </w:r>
      <w:r>
        <w:t xml:space="preserve"> is</w:t>
      </w:r>
      <w:r w:rsidR="564E563A">
        <w:t xml:space="preserve"> to let the </w:t>
      </w:r>
      <w:r w:rsidR="00CF2091">
        <w:t xml:space="preserve">succeeding </w:t>
      </w:r>
      <w:r w:rsidR="564E563A">
        <w:t>tenants stay until they find a new property</w:t>
      </w:r>
      <w:r w:rsidR="64B1684A">
        <w:t>.</w:t>
      </w:r>
    </w:p>
    <w:p w:rsidR="64B1684A" w:rsidP="46A1D99B" w:rsidRDefault="64B1684A" w14:paraId="7A30341A" w14:textId="3DA646A3">
      <w:pPr>
        <w:pStyle w:val="ListParagraph"/>
        <w:numPr>
          <w:ilvl w:val="0"/>
          <w:numId w:val="16"/>
        </w:numPr>
      </w:pPr>
      <w:r>
        <w:t>Jennifer McCann noted the</w:t>
      </w:r>
      <w:r w:rsidR="0DA64CEF">
        <w:t xml:space="preserve"> tenant would</w:t>
      </w:r>
      <w:r>
        <w:t xml:space="preserve"> have no right or title to be there, </w:t>
      </w:r>
      <w:r w:rsidR="68C17F5A">
        <w:t xml:space="preserve">however, it could be more cost effective to adapt another property </w:t>
      </w:r>
      <w:r w:rsidR="0B42D730">
        <w:t>rather than take legal action to force them to move out.</w:t>
      </w:r>
    </w:p>
    <w:p w:rsidR="4AE46B29" w:rsidP="46A1D99B" w:rsidRDefault="4AE46B29" w14:paraId="0191CA0F" w14:textId="3ACF7241">
      <w:pPr>
        <w:pStyle w:val="ListParagraph"/>
        <w:numPr>
          <w:ilvl w:val="0"/>
          <w:numId w:val="16"/>
        </w:numPr>
      </w:pPr>
      <w:r>
        <w:t xml:space="preserve">Garry Savage is conducting a survey of tenants to </w:t>
      </w:r>
      <w:r w:rsidR="642F001A">
        <w:t>see their thoughts on the subject</w:t>
      </w:r>
      <w:r w:rsidR="7B80436B">
        <w:t xml:space="preserve"> and stated they </w:t>
      </w:r>
      <w:r w:rsidR="18812D03">
        <w:t xml:space="preserve">would be looking to make </w:t>
      </w:r>
      <w:r w:rsidR="04307E7B">
        <w:t xml:space="preserve">the policy </w:t>
      </w:r>
      <w:r w:rsidR="18812D03">
        <w:t>clear from pre-tenancy stage.</w:t>
      </w:r>
    </w:p>
    <w:p w:rsidR="18812D03" w:rsidP="46A1D99B" w:rsidRDefault="18812D03" w14:paraId="19EBB5C6" w14:textId="5BA757FE">
      <w:pPr>
        <w:pStyle w:val="ListParagraph"/>
        <w:numPr>
          <w:ilvl w:val="0"/>
          <w:numId w:val="16"/>
        </w:numPr>
      </w:pPr>
      <w:r>
        <w:t>Dawn Chalmers asked for the</w:t>
      </w:r>
      <w:r w:rsidR="0B6825FA">
        <w:t xml:space="preserve"> results of the survey to be shared with</w:t>
      </w:r>
      <w:r w:rsidR="15B61E3E">
        <w:t xml:space="preserve"> the forum</w:t>
      </w:r>
      <w:r w:rsidR="00CF2091">
        <w:t xml:space="preserve"> via SFHA. </w:t>
      </w:r>
    </w:p>
    <w:p w:rsidR="0961F600" w:rsidRDefault="0961F600" w14:paraId="7C331000" w14:textId="21E5FDEE"/>
    <w:p w:rsidR="5FD96F12" w:rsidP="3838A444" w:rsidRDefault="5FD96F12" w14:paraId="3832BE89" w14:textId="09627F0A">
      <w:pPr>
        <w:pStyle w:val="ListParagraph"/>
        <w:numPr>
          <w:ilvl w:val="0"/>
          <w:numId w:val="22"/>
        </w:numPr>
        <w:rPr>
          <w:b/>
          <w:bCs/>
        </w:rPr>
      </w:pPr>
      <w:r w:rsidRPr="0961F600">
        <w:rPr>
          <w:b/>
          <w:bCs/>
        </w:rPr>
        <w:t>Consultation</w:t>
      </w:r>
    </w:p>
    <w:p w:rsidR="57474D09" w:rsidP="0961F600" w:rsidRDefault="57474D09" w14:paraId="075B41D7" w14:textId="476703F3">
      <w:r>
        <w:t xml:space="preserve">Annabel Pidgeon went over the Consultation on </w:t>
      </w:r>
      <w:r w:rsidR="59C2955E">
        <w:t xml:space="preserve">the </w:t>
      </w:r>
      <w:r>
        <w:t xml:space="preserve">Temporary Accommodation </w:t>
      </w:r>
      <w:r w:rsidR="2A5C6B1F">
        <w:t>Standards Framework.</w:t>
      </w:r>
    </w:p>
    <w:p w:rsidR="690D26DC" w:rsidP="0961F600" w:rsidRDefault="690D26DC" w14:paraId="5E41981D" w14:textId="4ED7E77A">
      <w:r>
        <w:t>Questions posed:</w:t>
      </w:r>
    </w:p>
    <w:p w:rsidR="690D26DC" w:rsidP="0961F600" w:rsidRDefault="690D26DC" w14:paraId="1F1A8474" w14:textId="772E2603">
      <w:pPr>
        <w:pStyle w:val="ListParagraph"/>
        <w:numPr>
          <w:ilvl w:val="0"/>
          <w:numId w:val="8"/>
        </w:numPr>
      </w:pPr>
      <w:r>
        <w:t>Are current standards sufficient?</w:t>
      </w:r>
    </w:p>
    <w:p w:rsidR="690D26DC" w:rsidP="0961F600" w:rsidRDefault="690D26DC" w14:paraId="2D8CFEE8" w14:textId="3F86AC75">
      <w:pPr>
        <w:pStyle w:val="ListParagraph"/>
        <w:numPr>
          <w:ilvl w:val="0"/>
          <w:numId w:val="8"/>
        </w:numPr>
      </w:pPr>
      <w:r>
        <w:t>What are the challenges in delivering Temporary Accommodation?</w:t>
      </w:r>
    </w:p>
    <w:p w:rsidR="690D26DC" w:rsidP="0961F600" w:rsidRDefault="690D26DC" w14:paraId="34D8C5D4" w14:textId="10D6A0BC">
      <w:pPr>
        <w:pStyle w:val="ListParagraph"/>
        <w:numPr>
          <w:ilvl w:val="0"/>
          <w:numId w:val="8"/>
        </w:numPr>
      </w:pPr>
      <w:r>
        <w:t>What forms of Temporary Accommodation work best for RSLs?</w:t>
      </w:r>
    </w:p>
    <w:p w:rsidR="690D26DC" w:rsidP="0961F600" w:rsidRDefault="690D26DC" w14:paraId="3E5BA0A5" w14:textId="0A441068">
      <w:pPr>
        <w:pStyle w:val="ListParagraph"/>
        <w:numPr>
          <w:ilvl w:val="0"/>
          <w:numId w:val="8"/>
        </w:numPr>
      </w:pPr>
      <w:r>
        <w:t>Member views on further investment of Temporary Accommodation?</w:t>
      </w:r>
    </w:p>
    <w:p w:rsidR="7F5C95F2" w:rsidP="0961F600" w:rsidRDefault="7F5C95F2" w14:paraId="4D1D854F" w14:textId="162099C9">
      <w:r>
        <w:t>Jennifer McCann – TA is a challenge overall. It can be counter-productive to move peop</w:t>
      </w:r>
      <w:r w:rsidR="5D8A157D">
        <w:t xml:space="preserve">le once settled. Could </w:t>
      </w:r>
      <w:r w:rsidR="714DF554">
        <w:t xml:space="preserve">there be flexibility for </w:t>
      </w:r>
      <w:r w:rsidR="5D8A157D">
        <w:t xml:space="preserve">TA </w:t>
      </w:r>
      <w:r w:rsidR="0B1D1D72">
        <w:t xml:space="preserve">to </w:t>
      </w:r>
      <w:r w:rsidR="5D8A157D">
        <w:t>be made permanent</w:t>
      </w:r>
      <w:r w:rsidR="00CF2091">
        <w:t xml:space="preserve"> and</w:t>
      </w:r>
      <w:r w:rsidR="5D8A157D">
        <w:t xml:space="preserve"> the</w:t>
      </w:r>
      <w:r w:rsidR="00CF2091">
        <w:t xml:space="preserve"> available</w:t>
      </w:r>
      <w:r w:rsidR="5D8A157D">
        <w:t xml:space="preserve"> permanent accommodation </w:t>
      </w:r>
      <w:r w:rsidR="00CF2091">
        <w:t>could</w:t>
      </w:r>
      <w:r w:rsidR="13E3FFCC">
        <w:t xml:space="preserve"> then be </w:t>
      </w:r>
      <w:r w:rsidR="00CF2091">
        <w:t>offered to replace TA stock.</w:t>
      </w:r>
    </w:p>
    <w:p w:rsidR="4C5BEF1F" w:rsidP="0961F600" w:rsidRDefault="4C5BEF1F" w14:paraId="3BEEDA9D" w14:textId="42A08A54">
      <w:r>
        <w:t>Clare MacLean – This is</w:t>
      </w:r>
      <w:r w:rsidR="3FC924FE">
        <w:t xml:space="preserve"> done with TA flats provided by GCC. If the tenants are settled, there is a Section 5 </w:t>
      </w:r>
      <w:r w:rsidR="15B7DD16">
        <w:t>referral,</w:t>
      </w:r>
      <w:r w:rsidR="3FC924FE">
        <w:t xml:space="preserve"> the flat</w:t>
      </w:r>
      <w:r w:rsidR="71154E2F">
        <w:t xml:space="preserve"> is flipped</w:t>
      </w:r>
      <w:r w:rsidR="1E9FCF32">
        <w:t xml:space="preserve"> to permanent and another property in stock is given to GCC for TA.</w:t>
      </w:r>
    </w:p>
    <w:p w:rsidR="169EB50A" w:rsidP="3838A444" w:rsidRDefault="169EB50A" w14:paraId="179275DE" w14:textId="4D349ADE">
      <w:pPr>
        <w:pStyle w:val="ListParagraph"/>
        <w:numPr>
          <w:ilvl w:val="0"/>
          <w:numId w:val="22"/>
        </w:numPr>
        <w:rPr>
          <w:b/>
          <w:bCs/>
        </w:rPr>
      </w:pPr>
      <w:r w:rsidRPr="0961F600">
        <w:rPr>
          <w:b/>
          <w:bCs/>
        </w:rPr>
        <w:t>Section 5 Research Update</w:t>
      </w:r>
    </w:p>
    <w:p w:rsidR="0961F600" w:rsidP="0961F600" w:rsidRDefault="0961F600" w14:paraId="381CE1F5" w14:textId="4E9ED72C">
      <w:pPr>
        <w:pStyle w:val="ListParagraph"/>
        <w:rPr>
          <w:b/>
          <w:bCs/>
        </w:rPr>
      </w:pPr>
    </w:p>
    <w:p w:rsidR="644A24C2" w:rsidP="0961F600" w:rsidRDefault="644A24C2" w14:paraId="56E9B36E" w14:textId="3F5C3C1D">
      <w:r>
        <w:t xml:space="preserve">Annabel Pidgeon went over a </w:t>
      </w:r>
      <w:r w:rsidR="0F8D544A">
        <w:t xml:space="preserve">draft </w:t>
      </w:r>
      <w:r>
        <w:t>report</w:t>
      </w:r>
      <w:r w:rsidR="13DF9A64">
        <w:t xml:space="preserve">: </w:t>
      </w:r>
      <w:r w:rsidR="50390784">
        <w:t>“</w:t>
      </w:r>
      <w:r w:rsidR="13DF9A64">
        <w:t xml:space="preserve">Homelessness Allocations by Housing Associations: Evidencing the </w:t>
      </w:r>
      <w:r w:rsidR="0E01020A">
        <w:t>Contribution of the Sector.”</w:t>
      </w:r>
      <w:r w:rsidR="77039F52">
        <w:t xml:space="preserve"> (Report to be published January)</w:t>
      </w:r>
    </w:p>
    <w:p w:rsidR="4C1F1A93" w:rsidP="0961F600" w:rsidRDefault="4C1F1A93" w14:paraId="4334BCFF" w14:textId="6292DF09">
      <w:pPr>
        <w:pStyle w:val="ListParagraph"/>
        <w:numPr>
          <w:ilvl w:val="0"/>
          <w:numId w:val="7"/>
        </w:numPr>
      </w:pPr>
      <w:r>
        <w:t>Section 5 referrals provide partial representation – 41% of RSLs</w:t>
      </w:r>
      <w:r w:rsidR="38424277">
        <w:t xml:space="preserve"> lets in 2023/24</w:t>
      </w:r>
      <w:r w:rsidR="39412CC0">
        <w:t xml:space="preserve"> (1/3 do not use Section 5 referrals at all.)</w:t>
      </w:r>
    </w:p>
    <w:p w:rsidR="39412CC0" w:rsidP="0961F600" w:rsidRDefault="39412CC0" w14:paraId="0E6EF2E9" w14:textId="3D1D585F">
      <w:pPr>
        <w:pStyle w:val="ListParagraph"/>
        <w:numPr>
          <w:ilvl w:val="0"/>
          <w:numId w:val="7"/>
        </w:numPr>
        <w:rPr/>
      </w:pPr>
      <w:r w:rsidR="39412CC0">
        <w:rPr/>
        <w:t>67% of respondents house homeless households who are not statutorily homeless</w:t>
      </w:r>
      <w:r w:rsidR="24A90D50">
        <w:rPr/>
        <w:t>.</w:t>
      </w:r>
    </w:p>
    <w:p w:rsidR="6277E496" w:rsidRDefault="6277E496" w14:paraId="386A401A" w14:textId="26DB9653"/>
    <w:p w:rsidR="1CF1A3E7" w:rsidP="0961F600" w:rsidRDefault="1CF1A3E7" w14:paraId="5234D129" w14:textId="35147F40">
      <w:r>
        <w:t>Key messages</w:t>
      </w:r>
      <w:r w:rsidR="491F99DA">
        <w:t xml:space="preserve"> from report</w:t>
      </w:r>
      <w:r>
        <w:t>:</w:t>
      </w:r>
    </w:p>
    <w:p w:rsidR="3F05F7C9" w:rsidP="0961F600" w:rsidRDefault="3F05F7C9" w14:paraId="22BBED3D" w14:textId="738C0D1D">
      <w:pPr>
        <w:pStyle w:val="ListParagraph"/>
        <w:numPr>
          <w:ilvl w:val="0"/>
          <w:numId w:val="6"/>
        </w:numPr>
      </w:pPr>
      <w:r>
        <w:t>Sector dedicated to performing well and shared responsibilities</w:t>
      </w:r>
    </w:p>
    <w:p w:rsidR="3F05F7C9" w:rsidP="0961F600" w:rsidRDefault="3F05F7C9" w14:paraId="4BC4C6D0" w14:textId="7A75735C">
      <w:pPr>
        <w:pStyle w:val="ListParagraph"/>
        <w:numPr>
          <w:ilvl w:val="0"/>
          <w:numId w:val="6"/>
        </w:numPr>
      </w:pPr>
      <w:r>
        <w:t>Identifies prevention work across the sector</w:t>
      </w:r>
    </w:p>
    <w:p w:rsidR="3F05F7C9" w:rsidP="0961F600" w:rsidRDefault="3F05F7C9" w14:paraId="12DF41FA" w14:textId="7BABC577">
      <w:pPr>
        <w:pStyle w:val="ListParagraph"/>
        <w:numPr>
          <w:ilvl w:val="0"/>
          <w:numId w:val="6"/>
        </w:numPr>
      </w:pPr>
      <w:r>
        <w:t>RSL focus on supporting outcomes, improve tenancy sustainment</w:t>
      </w:r>
    </w:p>
    <w:p w:rsidR="3F05F7C9" w:rsidP="0961F600" w:rsidRDefault="3F05F7C9" w14:paraId="193FB843" w14:textId="59C33487">
      <w:pPr>
        <w:pStyle w:val="ListParagraph"/>
        <w:numPr>
          <w:ilvl w:val="0"/>
          <w:numId w:val="6"/>
        </w:numPr>
      </w:pPr>
      <w:r>
        <w:t>Protect a multitude of ways to access social housing</w:t>
      </w:r>
    </w:p>
    <w:p w:rsidR="0961F600" w:rsidP="0961F600" w:rsidRDefault="0961F600" w14:paraId="75C631A0" w14:textId="3500FF69">
      <w:pPr>
        <w:pStyle w:val="ListParagraph"/>
      </w:pPr>
    </w:p>
    <w:p w:rsidR="6F70D9C4" w:rsidP="0961F600" w:rsidRDefault="6F70D9C4" w14:paraId="2AB454AB" w14:textId="449D83F5">
      <w:r>
        <w:t>Key asks from the report:</w:t>
      </w:r>
    </w:p>
    <w:p w:rsidR="58D14CB9" w:rsidP="0961F600" w:rsidRDefault="58D14CB9" w14:paraId="5A320601" w14:textId="2BB00A4B">
      <w:pPr>
        <w:pStyle w:val="ListParagraph"/>
        <w:numPr>
          <w:ilvl w:val="0"/>
          <w:numId w:val="4"/>
        </w:numPr>
      </w:pPr>
      <w:r>
        <w:t>Encourage local responses and agreements around homelessness allocations</w:t>
      </w:r>
    </w:p>
    <w:p w:rsidR="79DCDCD9" w:rsidP="0961F600" w:rsidRDefault="79DCDCD9" w14:paraId="775515A7" w14:textId="58828B9E">
      <w:pPr>
        <w:pStyle w:val="ListParagraph"/>
        <w:numPr>
          <w:ilvl w:val="0"/>
          <w:numId w:val="4"/>
        </w:numPr>
      </w:pPr>
      <w:r>
        <w:t xml:space="preserve">RSL contributions to homelessness should be monitored in other ways – Section 5 </w:t>
      </w:r>
      <w:r w:rsidR="7E743BDC">
        <w:t>referrals</w:t>
      </w:r>
      <w:r w:rsidR="30381748">
        <w:t xml:space="preserve"> alone are</w:t>
      </w:r>
      <w:r w:rsidR="7E743BDC">
        <w:t xml:space="preserve"> inconsistent</w:t>
      </w:r>
    </w:p>
    <w:p w:rsidR="3A87A026" w:rsidP="0961F600" w:rsidRDefault="3A87A026" w14:paraId="39486DDE" w14:textId="28DF2E18" w14:noSpellErr="1">
      <w:pPr>
        <w:pStyle w:val="ListParagraph"/>
        <w:numPr>
          <w:ilvl w:val="0"/>
          <w:numId w:val="4"/>
        </w:numPr>
        <w:rPr/>
      </w:pPr>
      <w:r w:rsidR="3A87A026">
        <w:rPr/>
        <w:t xml:space="preserve">Scottish Government and policymakers should recognise the value </w:t>
      </w:r>
      <w:r w:rsidR="032239B4">
        <w:rPr/>
        <w:t>and need of many routes into social homes within a prevention context</w:t>
      </w:r>
    </w:p>
    <w:p w:rsidR="6277E496" w:rsidP="6277E496" w:rsidRDefault="6277E496" w14:paraId="32845FE1" w14:textId="52958D99">
      <w:pPr>
        <w:pStyle w:val="ListParagraph"/>
        <w:ind w:left="720"/>
      </w:pPr>
    </w:p>
    <w:p w:rsidR="7A290459" w:rsidP="6277E496" w:rsidRDefault="7A290459" w14:paraId="244BD509" w14:textId="540017F4">
      <w:pPr>
        <w:pStyle w:val="Normal"/>
        <w:ind w:left="0"/>
      </w:pPr>
      <w:hyperlink r:id="R5a9b1ca729a74643">
        <w:r w:rsidRPr="6277E496" w:rsidR="7A290459">
          <w:rPr>
            <w:rStyle w:val="Hyperlink"/>
          </w:rPr>
          <w:t>Full Presentation on Temporary Accommodation and Section 5 Report can be viewed here.</w:t>
        </w:r>
      </w:hyperlink>
    </w:p>
    <w:p w:rsidR="71302404" w:rsidP="0961F600" w:rsidRDefault="71302404" w14:paraId="3DCC75F4" w14:textId="37F36FC1">
      <w:r>
        <w:t>Annabel Pidgeon asked for feedback and input on Section 5 research.</w:t>
      </w:r>
      <w:r w:rsidR="3A87A026">
        <w:t xml:space="preserve"> </w:t>
      </w:r>
    </w:p>
    <w:p w:rsidR="7296C00B" w:rsidP="0961F600" w:rsidRDefault="7296C00B" w14:paraId="40C0A9EE" w14:textId="01B15FA3">
      <w:pPr>
        <w:pStyle w:val="ListParagraph"/>
        <w:numPr>
          <w:ilvl w:val="0"/>
          <w:numId w:val="3"/>
        </w:numPr>
      </w:pPr>
      <w:r>
        <w:t>Brian Pearson</w:t>
      </w:r>
      <w:r w:rsidR="1094F8A4">
        <w:t xml:space="preserve"> – There is an issue with refusal rat</w:t>
      </w:r>
      <w:r w:rsidR="48800F7B">
        <w:t xml:space="preserve">es – low number of Section 5s with </w:t>
      </w:r>
      <w:r w:rsidR="548A56E6">
        <w:t>choice-based</w:t>
      </w:r>
      <w:r w:rsidR="48800F7B">
        <w:t xml:space="preserve"> lettings. Council policy is 2 offers</w:t>
      </w:r>
      <w:r w:rsidR="33FEF312">
        <w:t xml:space="preserve"> but sometimes told to hold Section 5s after more than 2 offers. Consistency of </w:t>
      </w:r>
      <w:r w:rsidR="10C343C6">
        <w:t>information is needed on Section 5</w:t>
      </w:r>
      <w:r w:rsidR="00CF2091">
        <w:t xml:space="preserve"> to lower these rates. </w:t>
      </w:r>
    </w:p>
    <w:p w:rsidR="10C343C6" w:rsidP="0961F600" w:rsidRDefault="10C343C6" w14:paraId="395D8138" w14:textId="3ADA5324">
      <w:pPr>
        <w:pStyle w:val="ListParagraph"/>
        <w:numPr>
          <w:ilvl w:val="0"/>
          <w:numId w:val="3"/>
        </w:numPr>
      </w:pPr>
      <w:r>
        <w:t>Annabel Pidgeon – The national decline rate is 14%.</w:t>
      </w:r>
    </w:p>
    <w:p w:rsidR="7296C00B" w:rsidP="0961F600" w:rsidRDefault="7296C00B" w14:paraId="0AAE69BD" w14:textId="06DB183B">
      <w:pPr>
        <w:pStyle w:val="ListParagraph"/>
        <w:numPr>
          <w:ilvl w:val="0"/>
          <w:numId w:val="3"/>
        </w:numPr>
      </w:pPr>
      <w:r>
        <w:t>Mhorag Ewen</w:t>
      </w:r>
      <w:r w:rsidR="39DF6239">
        <w:t xml:space="preserve"> – Section 5 success is dependent on relationships with Local Authorities</w:t>
      </w:r>
      <w:r w:rsidR="45D32C2C">
        <w:t>. They have the freedom to make demands, RSLs are not in a position to challenge</w:t>
      </w:r>
      <w:r w:rsidR="53C6801D">
        <w:t>.</w:t>
      </w:r>
    </w:p>
    <w:p w:rsidR="7296C00B" w:rsidP="0961F600" w:rsidRDefault="7296C00B" w14:paraId="5FAFE02A" w14:textId="04CC3BB3">
      <w:pPr>
        <w:pStyle w:val="ListParagraph"/>
        <w:numPr>
          <w:ilvl w:val="0"/>
          <w:numId w:val="3"/>
        </w:numPr>
      </w:pPr>
      <w:r>
        <w:t>Jillian Fearnside</w:t>
      </w:r>
      <w:r w:rsidR="41E64680">
        <w:t xml:space="preserve"> – Void based matching, rather than choice based works well. One offer policy with no refusals. GCC have a homelessness prevention officer</w:t>
      </w:r>
      <w:r w:rsidR="4B230778">
        <w:t xml:space="preserve"> to utilise.</w:t>
      </w:r>
    </w:p>
    <w:p w:rsidR="7296C00B" w:rsidP="0961F600" w:rsidRDefault="7296C00B" w14:paraId="15605C23" w14:textId="4C2F36AB">
      <w:pPr>
        <w:pStyle w:val="ListParagraph"/>
        <w:numPr>
          <w:ilvl w:val="0"/>
          <w:numId w:val="3"/>
        </w:numPr>
      </w:pPr>
      <w:r>
        <w:t>Garry Savage</w:t>
      </w:r>
      <w:r w:rsidR="7E17243D">
        <w:t xml:space="preserve"> – </w:t>
      </w:r>
      <w:r w:rsidR="00CF2091">
        <w:t>A key c</w:t>
      </w:r>
      <w:r w:rsidR="7E17243D">
        <w:t>hallenge is refusal rates. Now down to 5% from 30% by moving from two offers to one offer.</w:t>
      </w:r>
      <w:r w:rsidR="144FD9A9">
        <w:t xml:space="preserve"> Giving people more flexibility on location is working.</w:t>
      </w:r>
    </w:p>
    <w:p w:rsidR="0961F600" w:rsidP="0961F600" w:rsidRDefault="00CF2091" w14:paraId="37A822DE" w14:textId="795582EB">
      <w:pPr>
        <w:pStyle w:val="ListParagraph"/>
        <w:numPr>
          <w:ilvl w:val="0"/>
          <w:numId w:val="3"/>
        </w:numPr>
      </w:pPr>
      <w:r>
        <w:t xml:space="preserve">Donald Martin raises the question of whether </w:t>
      </w:r>
      <w:r w:rsidRPr="00CF2091">
        <w:t>S5 still relevant any more if Councils and RSL's all just worked better together</w:t>
      </w:r>
      <w:r>
        <w:t xml:space="preserve"> in line with good practice recommendations</w:t>
      </w:r>
      <w:r w:rsidRPr="00CF2091">
        <w:t>?</w:t>
      </w:r>
      <w:r>
        <w:t xml:space="preserve"> Agreement that S5’s ability to work well depends on the officer in charge. </w:t>
      </w:r>
    </w:p>
    <w:p w:rsidR="00CF2091" w:rsidP="00CF2091" w:rsidRDefault="00CF2091" w14:paraId="0E54CCB8" w14:textId="77777777">
      <w:pPr>
        <w:pStyle w:val="ListParagraph"/>
      </w:pPr>
    </w:p>
    <w:p w:rsidR="169EB50A" w:rsidP="3838A444" w:rsidRDefault="169EB50A" w14:paraId="0D9E1B68" w14:textId="1C7084E3">
      <w:pPr>
        <w:pStyle w:val="ListParagraph"/>
        <w:numPr>
          <w:ilvl w:val="0"/>
          <w:numId w:val="22"/>
        </w:numPr>
        <w:rPr>
          <w:b/>
          <w:bCs/>
        </w:rPr>
      </w:pPr>
      <w:r w:rsidRPr="0961F600">
        <w:rPr>
          <w:b/>
          <w:bCs/>
        </w:rPr>
        <w:lastRenderedPageBreak/>
        <w:t>SFHA Policy Update</w:t>
      </w:r>
    </w:p>
    <w:p w:rsidR="0961F600" w:rsidP="0961F600" w:rsidRDefault="0961F600" w14:paraId="43737CC6" w14:textId="570672D2">
      <w:pPr>
        <w:pStyle w:val="ListParagraph"/>
        <w:rPr>
          <w:b/>
          <w:bCs/>
        </w:rPr>
      </w:pPr>
    </w:p>
    <w:p w:rsidR="5BD9C743" w:rsidP="0961F600" w:rsidRDefault="5BD9C743" w14:paraId="7E33B6BE" w14:textId="07589473">
      <w:pPr>
        <w:pStyle w:val="ListParagraph"/>
        <w:numPr>
          <w:ilvl w:val="0"/>
          <w:numId w:val="1"/>
        </w:numPr>
      </w:pPr>
      <w:r>
        <w:t xml:space="preserve">SFHA Manifesto to be published early December – building on </w:t>
      </w:r>
      <w:r w:rsidR="3301886B">
        <w:t>6 policy papers being worked on this year.</w:t>
      </w:r>
    </w:p>
    <w:p w:rsidR="5490B90E" w:rsidP="00CF2091" w:rsidRDefault="5490B90E" w14:paraId="5886E81C" w14:textId="6EBA1ED0">
      <w:pPr>
        <w:pStyle w:val="ListParagraph"/>
        <w:numPr>
          <w:ilvl w:val="1"/>
          <w:numId w:val="1"/>
        </w:numPr>
      </w:pPr>
      <w:hyperlink r:id="rId12">
        <w:r w:rsidRPr="0961F600">
          <w:rPr>
            <w:rStyle w:val="Hyperlink"/>
          </w:rPr>
          <w:t>Maintaining Tenancies</w:t>
        </w:r>
        <w:r w:rsidRPr="0961F600" w:rsidR="6513CEDA">
          <w:rPr>
            <w:rStyle w:val="Hyperlink"/>
          </w:rPr>
          <w:t xml:space="preserve"> – SFHA Calls for greater stability and long-term certainty to tackle homelessness crisis.</w:t>
        </w:r>
      </w:hyperlink>
      <w:r w:rsidR="6513CEDA">
        <w:t xml:space="preserve"> </w:t>
      </w:r>
    </w:p>
    <w:p w:rsidR="5490B90E" w:rsidP="00CF2091" w:rsidRDefault="5490B90E" w14:paraId="7AF6BEF0" w14:textId="24A3E825">
      <w:pPr>
        <w:pStyle w:val="ListParagraph"/>
        <w:numPr>
          <w:ilvl w:val="1"/>
          <w:numId w:val="1"/>
        </w:numPr>
      </w:pPr>
      <w:hyperlink r:id="rId13">
        <w:r w:rsidRPr="0961F600">
          <w:rPr>
            <w:rStyle w:val="Hyperlink"/>
          </w:rPr>
          <w:t xml:space="preserve">Tackling </w:t>
        </w:r>
        <w:r w:rsidRPr="0961F600" w:rsidR="583386BE">
          <w:rPr>
            <w:rStyle w:val="Hyperlink"/>
          </w:rPr>
          <w:t xml:space="preserve">Tenant </w:t>
        </w:r>
        <w:r w:rsidRPr="0961F600">
          <w:rPr>
            <w:rStyle w:val="Hyperlink"/>
          </w:rPr>
          <w:t>Hardship</w:t>
        </w:r>
      </w:hyperlink>
      <w:r w:rsidRPr="0961F600">
        <w:t xml:space="preserve"> </w:t>
      </w:r>
    </w:p>
    <w:p w:rsidR="00CF2091" w:rsidP="00CF2091" w:rsidRDefault="00CF2091" w14:paraId="7DA693D7" w14:textId="076B6256">
      <w:pPr>
        <w:pStyle w:val="ListParagraph"/>
        <w:numPr>
          <w:ilvl w:val="0"/>
          <w:numId w:val="1"/>
        </w:numPr>
      </w:pPr>
      <w:r>
        <w:t xml:space="preserve">SFHA has received a request to help develop a national </w:t>
      </w:r>
      <w:r w:rsidRPr="00CF2091" w:rsidR="42E4AEA2">
        <w:rPr>
          <w:b/>
          <w:bCs/>
        </w:rPr>
        <w:t>“Ask for Ruth”</w:t>
      </w:r>
      <w:r w:rsidRPr="00CF2091">
        <w:rPr>
          <w:b/>
          <w:bCs/>
        </w:rPr>
        <w:t xml:space="preserve"> campaign</w:t>
      </w:r>
      <w:r w:rsidRPr="0961F600" w:rsidR="42E4AEA2">
        <w:t xml:space="preserve"> </w:t>
      </w:r>
      <w:r>
        <w:t xml:space="preserve">(see case study on </w:t>
      </w:r>
      <w:proofErr w:type="spellStart"/>
      <w:r>
        <w:t>pg</w:t>
      </w:r>
      <w:proofErr w:type="spellEnd"/>
      <w:r>
        <w:t xml:space="preserve"> 24 of the toolkit: </w:t>
      </w:r>
      <w:hyperlink r:id="rId14">
        <w:r w:rsidRPr="0961F600" w:rsidR="42E4AEA2">
          <w:rPr>
            <w:rStyle w:val="Hyperlink"/>
          </w:rPr>
          <w:t>Domestic Abuse Toolkit</w:t>
        </w:r>
      </w:hyperlink>
      <w:r w:rsidRPr="00CF2091">
        <w:rPr>
          <w:b/>
          <w:bCs/>
        </w:rPr>
        <w:t>). SFHA are seeking volunteers</w:t>
      </w:r>
      <w:r>
        <w:t xml:space="preserve"> for a 1x member session –please contact Annabel </w:t>
      </w:r>
      <w:hyperlink w:history="1" r:id="rId15">
        <w:r w:rsidRPr="00B568D0">
          <w:rPr>
            <w:rStyle w:val="Hyperlink"/>
          </w:rPr>
          <w:t>apidgeon@sfha.co.uk</w:t>
        </w:r>
      </w:hyperlink>
      <w:r>
        <w:t xml:space="preserve">. </w:t>
      </w:r>
    </w:p>
    <w:p w:rsidR="00CF2091" w:rsidP="00CF2091" w:rsidRDefault="00CF2091" w14:paraId="188E75AB" w14:textId="63512A62">
      <w:pPr>
        <w:pStyle w:val="ListParagraph"/>
        <w:numPr>
          <w:ilvl w:val="0"/>
          <w:numId w:val="1"/>
        </w:numPr>
      </w:pPr>
      <w:r w:rsidRPr="0961F600">
        <w:t xml:space="preserve">Peer to peer sharing of </w:t>
      </w:r>
      <w:r w:rsidRPr="00CF2091">
        <w:rPr>
          <w:b/>
          <w:bCs/>
        </w:rPr>
        <w:t>draft domestic abuse policies</w:t>
      </w:r>
      <w:r>
        <w:t xml:space="preserve"> ahead of the Housing Bill requirements</w:t>
      </w:r>
      <w:r w:rsidRPr="0961F600">
        <w:t xml:space="preserve"> – send to Annabel Pidgeon to circulate (</w:t>
      </w:r>
      <w:hyperlink r:id="rId16">
        <w:r w:rsidRPr="0961F600">
          <w:rPr>
            <w:rStyle w:val="Hyperlink"/>
          </w:rPr>
          <w:t>apidgeon@sfha.co.uk</w:t>
        </w:r>
      </w:hyperlink>
      <w:r w:rsidRPr="0961F600">
        <w:t>).</w:t>
      </w:r>
    </w:p>
    <w:p w:rsidR="303D87C5" w:rsidP="00CF2091" w:rsidRDefault="303D87C5" w14:paraId="5E3782EC" w14:textId="48DD794B">
      <w:pPr>
        <w:pStyle w:val="ListParagraph"/>
        <w:numPr>
          <w:ilvl w:val="0"/>
          <w:numId w:val="1"/>
        </w:numPr>
      </w:pPr>
      <w:hyperlink r:id="rId17">
        <w:r w:rsidRPr="00CF2091">
          <w:rPr>
            <w:rStyle w:val="Hyperlink"/>
            <w:b/>
            <w:bCs/>
          </w:rPr>
          <w:t xml:space="preserve">Ofgem – Debt </w:t>
        </w:r>
        <w:r w:rsidRPr="00CF2091" w:rsidR="02E46A5D">
          <w:rPr>
            <w:rStyle w:val="Hyperlink"/>
            <w:b/>
            <w:bCs/>
          </w:rPr>
          <w:t>R</w:t>
        </w:r>
        <w:r w:rsidRPr="00CF2091">
          <w:rPr>
            <w:rStyle w:val="Hyperlink"/>
            <w:b/>
            <w:bCs/>
          </w:rPr>
          <w:t xml:space="preserve">elief </w:t>
        </w:r>
        <w:r w:rsidRPr="00CF2091" w:rsidR="72121427">
          <w:rPr>
            <w:rStyle w:val="Hyperlink"/>
            <w:b/>
            <w:bCs/>
          </w:rPr>
          <w:t>C</w:t>
        </w:r>
        <w:r w:rsidRPr="00CF2091">
          <w:rPr>
            <w:rStyle w:val="Hyperlink"/>
            <w:b/>
            <w:bCs/>
          </w:rPr>
          <w:t>onsultation</w:t>
        </w:r>
      </w:hyperlink>
      <w:r w:rsidRPr="0961F600">
        <w:t xml:space="preserve"> </w:t>
      </w:r>
      <w:r w:rsidR="00CF2091">
        <w:t>–</w:t>
      </w:r>
      <w:r w:rsidRPr="0961F600">
        <w:t xml:space="preserve"> </w:t>
      </w:r>
      <w:r w:rsidR="00CF2091">
        <w:t xml:space="preserve">Open consultation on Ofgem’s proposals which aim to tackle historic energy debt in which </w:t>
      </w:r>
      <w:r w:rsidRPr="00CF2091" w:rsidR="00CF2091">
        <w:t>eligible households will be identified automatically by suppliers and to qualify must be must be making some contribution toward their energy debt or usage, or be willing to work with a debt advice charity for support</w:t>
      </w:r>
      <w:r w:rsidR="00CF2091">
        <w:t xml:space="preserve">. </w:t>
      </w:r>
      <w:r w:rsidRPr="0961F600">
        <w:t>(</w:t>
      </w:r>
      <w:r w:rsidRPr="0961F600" w:rsidR="6A3EF6B6">
        <w:t xml:space="preserve">Contact </w:t>
      </w:r>
      <w:r w:rsidRPr="0961F600">
        <w:t>Cassandra Dove</w:t>
      </w:r>
      <w:r w:rsidR="00CF2091">
        <w:t>, Policy Lead</w:t>
      </w:r>
      <w:r w:rsidRPr="0961F600">
        <w:t xml:space="preserve"> </w:t>
      </w:r>
      <w:hyperlink r:id="rId18">
        <w:r w:rsidRPr="0961F600">
          <w:rPr>
            <w:rStyle w:val="Hyperlink"/>
          </w:rPr>
          <w:t>cdove@sfha.co.uk</w:t>
        </w:r>
      </w:hyperlink>
      <w:r w:rsidRPr="0961F600" w:rsidR="602EDDB9">
        <w:t xml:space="preserve"> </w:t>
      </w:r>
      <w:r w:rsidR="00CF2091">
        <w:t>)</w:t>
      </w:r>
    </w:p>
    <w:p w:rsidRPr="00CF2091" w:rsidR="00CF2091" w:rsidP="00CF2091" w:rsidRDefault="00CF2091" w14:paraId="055C7AB4" w14:textId="49C0D258">
      <w:pPr>
        <w:pStyle w:val="ListParagraph"/>
        <w:numPr>
          <w:ilvl w:val="0"/>
          <w:numId w:val="1"/>
        </w:numPr>
      </w:pPr>
      <w:r>
        <w:t xml:space="preserve">Ofgem are also commencing a pilot </w:t>
      </w:r>
      <w:r w:rsidRPr="00CF2091">
        <w:t>on debt management at change of occupancy/tenancy </w:t>
      </w:r>
      <w:r>
        <w:t>–t</w:t>
      </w:r>
      <w:r w:rsidRPr="00CF2091">
        <w:t>his proposes that where Smart Meters are in place, these will be remotely switched to pre-payment mode when a property becomes void</w:t>
      </w:r>
      <w:r>
        <w:t xml:space="preserve">. </w:t>
      </w:r>
      <w:r w:rsidRPr="00CF2091">
        <w:t xml:space="preserve">Please contact Cassandra Dove </w:t>
      </w:r>
      <w:hyperlink r:id="rId19">
        <w:r w:rsidRPr="00CF2091">
          <w:rPr>
            <w:rStyle w:val="Hyperlink"/>
          </w:rPr>
          <w:t>cdove@sfha.co.uk</w:t>
        </w:r>
      </w:hyperlink>
      <w:r w:rsidRPr="00CF2091">
        <w:t xml:space="preserve"> to discuss operational challenges</w:t>
      </w:r>
      <w:r>
        <w:t xml:space="preserve">, effects on tenancy sustainment, supports/ safeguards needed. </w:t>
      </w:r>
    </w:p>
    <w:p w:rsidR="45AD797F" w:rsidP="0961F600" w:rsidRDefault="45AD797F" w14:paraId="7AE73529" w14:textId="3D3BCA7B">
      <w:pPr>
        <w:pStyle w:val="ListParagraph"/>
        <w:numPr>
          <w:ilvl w:val="0"/>
          <w:numId w:val="1"/>
        </w:numPr>
      </w:pPr>
      <w:r w:rsidRPr="00CF2091">
        <w:rPr>
          <w:b/>
          <w:bCs/>
        </w:rPr>
        <w:t>Ho</w:t>
      </w:r>
      <w:r w:rsidR="00CF2091">
        <w:rPr>
          <w:b/>
          <w:bCs/>
        </w:rPr>
        <w:t>melessness</w:t>
      </w:r>
      <w:r w:rsidRPr="00CF2091" w:rsidR="210A65B4">
        <w:rPr>
          <w:b/>
          <w:bCs/>
        </w:rPr>
        <w:t xml:space="preserve"> Prevention Strategy Group</w:t>
      </w:r>
      <w:r w:rsidRPr="0961F600" w:rsidR="39014611">
        <w:t xml:space="preserve"> –</w:t>
      </w:r>
      <w:r w:rsidR="00CF2091">
        <w:t xml:space="preserve"> SFHA has joined a HPSG subgroup on</w:t>
      </w:r>
      <w:r w:rsidRPr="0961F600" w:rsidR="39014611">
        <w:t xml:space="preserve"> Care Leavers pathways to housing</w:t>
      </w:r>
      <w:r w:rsidRPr="0961F600" w:rsidR="559CEFFE">
        <w:t xml:space="preserve">. </w:t>
      </w:r>
      <w:r w:rsidR="00CF2091">
        <w:t xml:space="preserve">It is at least a </w:t>
      </w:r>
      <w:r w:rsidRPr="0961F600" w:rsidR="559CEFFE">
        <w:t>6 month Working Group -</w:t>
      </w:r>
      <w:r w:rsidRPr="0961F600" w:rsidR="39014611">
        <w:t xml:space="preserve"> get in touch to </w:t>
      </w:r>
      <w:r w:rsidRPr="0961F600" w:rsidR="5F2AB478">
        <w:t>share practices/discuss challenges</w:t>
      </w:r>
      <w:r w:rsidR="00CF2091">
        <w:t xml:space="preserve"> with housing pathways for Care Leavers for representation at the subgroup. </w:t>
      </w:r>
    </w:p>
    <w:p w:rsidR="45AD797F" w:rsidP="0961F600" w:rsidRDefault="45AD797F" w14:paraId="607F8A88" w14:textId="2D3EB2FD">
      <w:pPr>
        <w:pStyle w:val="ListParagraph"/>
        <w:numPr>
          <w:ilvl w:val="0"/>
          <w:numId w:val="1"/>
        </w:numPr>
      </w:pPr>
      <w:r w:rsidRPr="00CF2091">
        <w:rPr>
          <w:b/>
          <w:bCs/>
        </w:rPr>
        <w:t xml:space="preserve">Hoarding </w:t>
      </w:r>
      <w:r w:rsidR="00CF2091">
        <w:rPr>
          <w:b/>
          <w:bCs/>
        </w:rPr>
        <w:t>Network</w:t>
      </w:r>
      <w:r w:rsidR="00CF2091">
        <w:t xml:space="preserve">—SFHA continues to participate in a multi-agency Hoarding Prevention Network convened by </w:t>
      </w:r>
      <w:hyperlink w:history="1" r:id="rId20">
        <w:r w:rsidRPr="00CF2091" w:rsidR="00CF2091">
          <w:rPr>
            <w:rStyle w:val="Hyperlink"/>
          </w:rPr>
          <w:t>IRISS</w:t>
        </w:r>
      </w:hyperlink>
      <w:r w:rsidR="00CF2091">
        <w:t xml:space="preserve"> </w:t>
      </w:r>
      <w:r w:rsidRPr="0961F600" w:rsidR="27F83B50">
        <w:t xml:space="preserve">(not open membership, </w:t>
      </w:r>
      <w:r w:rsidRPr="0961F600" w:rsidR="7B48D87D">
        <w:t>can include your views and share outcomes)</w:t>
      </w:r>
      <w:r w:rsidRPr="0961F600" w:rsidR="0A733D5C">
        <w:t>.</w:t>
      </w:r>
    </w:p>
    <w:p w:rsidR="7A759DD1" w:rsidP="0961F600" w:rsidRDefault="00CF2091" w14:paraId="77353322" w14:textId="207C8916">
      <w:pPr>
        <w:pStyle w:val="ListParagraph"/>
        <w:numPr>
          <w:ilvl w:val="0"/>
          <w:numId w:val="1"/>
        </w:numPr>
      </w:pPr>
      <w:r w:rsidRPr="00CF2091">
        <w:rPr>
          <w:b/>
          <w:bCs/>
        </w:rPr>
        <w:t xml:space="preserve">SFHA is putting on a free </w:t>
      </w:r>
      <w:hyperlink r:id="rId21">
        <w:r w:rsidRPr="00CF2091" w:rsidR="7A759DD1">
          <w:rPr>
            <w:rStyle w:val="Hyperlink"/>
            <w:b/>
            <w:bCs/>
          </w:rPr>
          <w:t>Community Investment Event</w:t>
        </w:r>
      </w:hyperlink>
      <w:r>
        <w:t xml:space="preserve"> hosted by Clyde Valley Housing Association January 20, 2026. This half-day event will bring together speakers and ‘table tours’ networking with funders and partners, aimed at celebrating and promoting learning across the range of community investment activities SFHA members co-deliver. Places are limited. </w:t>
      </w:r>
    </w:p>
    <w:p w:rsidR="0FA61BAC" w:rsidP="0961F600" w:rsidRDefault="00CF2091" w14:paraId="23572B63" w14:textId="10598DE4">
      <w:pPr>
        <w:pStyle w:val="ListParagraph"/>
        <w:numPr>
          <w:ilvl w:val="0"/>
          <w:numId w:val="1"/>
        </w:numPr>
      </w:pPr>
      <w:r>
        <w:t xml:space="preserve">SFHA recently launched an </w:t>
      </w:r>
      <w:hyperlink r:id="rId22">
        <w:r w:rsidRPr="0961F600" w:rsidR="0FA61BAC">
          <w:rPr>
            <w:rStyle w:val="Hyperlink"/>
          </w:rPr>
          <w:t>AI Guidance Toolkit</w:t>
        </w:r>
      </w:hyperlink>
      <w:r>
        <w:t xml:space="preserve">. </w:t>
      </w:r>
    </w:p>
    <w:p w:rsidR="0FA61BAC" w:rsidP="0961F600" w:rsidRDefault="0FA61BAC" w14:paraId="2DE92CCC" w14:textId="138B9E52">
      <w:pPr>
        <w:pStyle w:val="ListParagraph"/>
        <w:numPr>
          <w:ilvl w:val="0"/>
          <w:numId w:val="1"/>
        </w:numPr>
      </w:pPr>
      <w:r w:rsidRPr="00CF2091">
        <w:rPr>
          <w:b/>
          <w:bCs/>
        </w:rPr>
        <w:lastRenderedPageBreak/>
        <w:t>Equality Toolkit</w:t>
      </w:r>
      <w:r w:rsidRPr="00CF2091" w:rsidR="32BB9667">
        <w:rPr>
          <w:b/>
          <w:bCs/>
        </w:rPr>
        <w:t xml:space="preserve"> </w:t>
      </w:r>
      <w:r w:rsidRPr="0961F600" w:rsidR="32BB9667">
        <w:t>–</w:t>
      </w:r>
      <w:r w:rsidR="00CF2091">
        <w:t xml:space="preserve"> The Housing Management Forum has previously requested</w:t>
      </w:r>
      <w:r w:rsidRPr="0961F600" w:rsidR="32BB9667">
        <w:t xml:space="preserve"> </w:t>
      </w:r>
      <w:r w:rsidR="00CF2091">
        <w:t>g</w:t>
      </w:r>
      <w:r w:rsidRPr="0961F600" w:rsidR="0BC9214F">
        <w:t xml:space="preserve">uidance around </w:t>
      </w:r>
      <w:r w:rsidR="00CF2091">
        <w:t xml:space="preserve">RSL </w:t>
      </w:r>
      <w:r w:rsidRPr="0961F600" w:rsidR="0BC9214F">
        <w:t>responsibilities</w:t>
      </w:r>
      <w:r w:rsidR="00CF2091">
        <w:t xml:space="preserve"> and reasonable accommodations in Housing Management practice</w:t>
      </w:r>
      <w:r w:rsidRPr="00CF2091" w:rsidR="0BC9214F">
        <w:rPr>
          <w:b/>
          <w:bCs/>
        </w:rPr>
        <w:t xml:space="preserve">. </w:t>
      </w:r>
      <w:r w:rsidRPr="00CF2091" w:rsidR="32BB9667">
        <w:rPr>
          <w:b/>
          <w:bCs/>
        </w:rPr>
        <w:t xml:space="preserve">Volunteers </w:t>
      </w:r>
      <w:r w:rsidRPr="00CF2091" w:rsidR="00CF2091">
        <w:rPr>
          <w:b/>
          <w:bCs/>
        </w:rPr>
        <w:t xml:space="preserve">for a steering group are </w:t>
      </w:r>
      <w:r w:rsidRPr="00CF2091" w:rsidR="32BB9667">
        <w:rPr>
          <w:b/>
          <w:bCs/>
        </w:rPr>
        <w:t xml:space="preserve">needed to help </w:t>
      </w:r>
      <w:r w:rsidRPr="00CF2091" w:rsidR="00CF2091">
        <w:rPr>
          <w:b/>
          <w:bCs/>
        </w:rPr>
        <w:t>scope out the toolkit and advise on focus</w:t>
      </w:r>
      <w:r w:rsidRPr="0961F600" w:rsidR="1F19A322">
        <w:t>. Contact Annabel Pidgeon</w:t>
      </w:r>
      <w:r w:rsidRPr="0961F600" w:rsidR="1177C68F">
        <w:t xml:space="preserve"> </w:t>
      </w:r>
      <w:hyperlink r:id="rId23">
        <w:r w:rsidRPr="0961F600" w:rsidR="1177C68F">
          <w:rPr>
            <w:rStyle w:val="Hyperlink"/>
          </w:rPr>
          <w:t>apidgeon@sfha.co.uk</w:t>
        </w:r>
      </w:hyperlink>
      <w:r w:rsidRPr="0961F600" w:rsidR="1F19A322">
        <w:t xml:space="preserve"> if you would like to be involved.</w:t>
      </w:r>
    </w:p>
    <w:p w:rsidR="0961F600" w:rsidP="0961F600" w:rsidRDefault="0961F600" w14:paraId="61183D9C" w14:textId="277A9EC0" w14:noSpellErr="1"/>
    <w:p w:rsidR="6277E496" w:rsidRDefault="6277E496" w14:paraId="01592F26" w14:textId="18D1F333"/>
    <w:p w:rsidR="6277E496" w:rsidRDefault="6277E496" w14:paraId="59424033" w14:textId="5808DB9F"/>
    <w:p w:rsidR="169EB50A" w:rsidP="3838A444" w:rsidRDefault="169EB50A" w14:paraId="49161BB2" w14:textId="6054AFE6">
      <w:pPr>
        <w:pStyle w:val="ListParagraph"/>
        <w:numPr>
          <w:ilvl w:val="0"/>
          <w:numId w:val="22"/>
        </w:numPr>
        <w:rPr>
          <w:b/>
          <w:bCs/>
        </w:rPr>
      </w:pPr>
      <w:r w:rsidRPr="0961F600">
        <w:rPr>
          <w:b/>
          <w:bCs/>
        </w:rPr>
        <w:t>Housing Management Conference</w:t>
      </w:r>
    </w:p>
    <w:p w:rsidR="0961F600" w:rsidP="0961F600" w:rsidRDefault="0961F600" w14:paraId="63099CDC" w14:textId="3E2F3BF7">
      <w:pPr>
        <w:pStyle w:val="ListParagraph"/>
        <w:rPr>
          <w:b/>
          <w:bCs/>
        </w:rPr>
      </w:pPr>
    </w:p>
    <w:p w:rsidR="2C6FA999" w:rsidP="46A1D99B" w:rsidRDefault="2C6FA999" w14:paraId="67684A46" w14:textId="595B2721">
      <w:pPr>
        <w:pStyle w:val="ListParagraph"/>
        <w:numPr>
          <w:ilvl w:val="0"/>
          <w:numId w:val="14"/>
        </w:numPr>
      </w:pPr>
      <w:r>
        <w:t xml:space="preserve">Annabel Pidgeon </w:t>
      </w:r>
      <w:r w:rsidR="4961DC7A">
        <w:t xml:space="preserve">asked forum attendees for any requests they have for plenaries/workshops/discussions at the next </w:t>
      </w:r>
      <w:r w:rsidR="43A1638F">
        <w:t>Housing Management Conference</w:t>
      </w:r>
      <w:r w:rsidR="41F67271">
        <w:t xml:space="preserve"> – a mailing will be</w:t>
      </w:r>
      <w:r w:rsidR="1601C937">
        <w:t xml:space="preserve"> sent out </w:t>
      </w:r>
      <w:r w:rsidR="3891D827">
        <w:t xml:space="preserve">to survey what </w:t>
      </w:r>
      <w:r w:rsidR="5A87262D">
        <w:t xml:space="preserve">topics </w:t>
      </w:r>
      <w:r w:rsidR="00CF2091">
        <w:t xml:space="preserve">should be covered in the conference and/or next year’s forums. </w:t>
      </w:r>
    </w:p>
    <w:p w:rsidR="07770E56" w:rsidP="0961F600" w:rsidRDefault="07770E56" w14:paraId="7BDC6A88" w14:textId="581C788B">
      <w:pPr>
        <w:ind w:left="720"/>
      </w:pPr>
      <w:r>
        <w:t>Topic suggestions:</w:t>
      </w:r>
    </w:p>
    <w:p w:rsidR="07770E56" w:rsidP="0961F600" w:rsidRDefault="07770E56" w14:paraId="3F55E289" w14:textId="219C5CFD">
      <w:pPr>
        <w:pStyle w:val="ListParagraph"/>
        <w:numPr>
          <w:ilvl w:val="0"/>
          <w:numId w:val="5"/>
        </w:numPr>
      </w:pPr>
      <w:r>
        <w:t>Hoarding Disorder</w:t>
      </w:r>
    </w:p>
    <w:p w:rsidR="07770E56" w:rsidP="0961F600" w:rsidRDefault="00CF2091" w14:paraId="76F5A940" w14:textId="0087E4B9">
      <w:pPr>
        <w:pStyle w:val="ListParagraph"/>
        <w:numPr>
          <w:ilvl w:val="0"/>
          <w:numId w:val="5"/>
        </w:numPr>
      </w:pPr>
      <w:r>
        <w:t xml:space="preserve">Hoarding </w:t>
      </w:r>
      <w:r w:rsidR="07770E56">
        <w:t>Tenancy Breach</w:t>
      </w:r>
      <w:r>
        <w:t>es</w:t>
      </w:r>
    </w:p>
    <w:p w:rsidR="07770E56" w:rsidP="0961F600" w:rsidRDefault="07770E56" w14:paraId="04157D7F" w14:textId="2DDC3BB7">
      <w:pPr>
        <w:pStyle w:val="ListParagraph"/>
        <w:numPr>
          <w:ilvl w:val="0"/>
          <w:numId w:val="5"/>
        </w:numPr>
      </w:pPr>
      <w:r>
        <w:t>Social Value – Tenancy sustainment activities &amp; community engagement</w:t>
      </w:r>
    </w:p>
    <w:p w:rsidR="00CF2091" w:rsidP="0961F600" w:rsidRDefault="00CF2091" w14:paraId="5396833A" w14:textId="5D380B10">
      <w:pPr>
        <w:pStyle w:val="ListParagraph"/>
        <w:numPr>
          <w:ilvl w:val="0"/>
          <w:numId w:val="5"/>
        </w:numPr>
      </w:pPr>
      <w:r>
        <w:t>Ask &amp; Act</w:t>
      </w:r>
    </w:p>
    <w:p w:rsidR="0961F600" w:rsidP="0961F600" w:rsidRDefault="0961F600" w14:paraId="03A7E0BC" w14:textId="631DCBB7"/>
    <w:p w:rsidR="7E2395E5" w:rsidP="3838A444" w:rsidRDefault="7E2395E5" w14:paraId="17EA50AF" w14:textId="55DBC4D0"/>
    <w:sectPr w:rsidR="7E2395E5">
      <w:headerReference w:type="default" r:id="rId24"/>
      <w:footerReference w:type="default" r:id="rId25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194" w:rsidRDefault="00D74194" w14:paraId="1C965527" w14:textId="77777777">
      <w:pPr>
        <w:spacing w:after="0" w:line="240" w:lineRule="auto"/>
      </w:pPr>
      <w:r>
        <w:separator/>
      </w:r>
    </w:p>
  </w:endnote>
  <w:endnote w:type="continuationSeparator" w:id="0">
    <w:p w:rsidR="00D74194" w:rsidRDefault="00D74194" w14:paraId="0D19B2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AE0F19" w:rsidTr="51AE0F19" w14:paraId="595A969A" w14:textId="77777777">
      <w:trPr>
        <w:trHeight w:val="300"/>
      </w:trPr>
      <w:tc>
        <w:tcPr>
          <w:tcW w:w="3005" w:type="dxa"/>
        </w:tcPr>
        <w:p w:rsidR="51AE0F19" w:rsidP="51AE0F19" w:rsidRDefault="51AE0F19" w14:paraId="65E0C5B0" w14:textId="3ADB820D">
          <w:pPr>
            <w:pStyle w:val="Header"/>
            <w:ind w:left="-115"/>
          </w:pPr>
        </w:p>
      </w:tc>
      <w:tc>
        <w:tcPr>
          <w:tcW w:w="3005" w:type="dxa"/>
        </w:tcPr>
        <w:p w:rsidR="51AE0F19" w:rsidP="51AE0F19" w:rsidRDefault="51AE0F19" w14:paraId="1863255B" w14:textId="2833A07F">
          <w:pPr>
            <w:pStyle w:val="Header"/>
            <w:jc w:val="center"/>
          </w:pPr>
        </w:p>
      </w:tc>
      <w:tc>
        <w:tcPr>
          <w:tcW w:w="3005" w:type="dxa"/>
        </w:tcPr>
        <w:p w:rsidR="51AE0F19" w:rsidP="51AE0F19" w:rsidRDefault="51AE0F19" w14:paraId="69F092EC" w14:textId="53B9655E">
          <w:pPr>
            <w:pStyle w:val="Header"/>
            <w:ind w:right="-115"/>
            <w:jc w:val="right"/>
          </w:pPr>
        </w:p>
      </w:tc>
    </w:tr>
  </w:tbl>
  <w:p w:rsidR="51AE0F19" w:rsidP="51AE0F19" w:rsidRDefault="51AE0F19" w14:paraId="77CD4DA9" w14:textId="33C47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194" w:rsidRDefault="00D74194" w14:paraId="03D897CC" w14:textId="77777777">
      <w:pPr>
        <w:spacing w:after="0" w:line="240" w:lineRule="auto"/>
      </w:pPr>
      <w:r>
        <w:separator/>
      </w:r>
    </w:p>
  </w:footnote>
  <w:footnote w:type="continuationSeparator" w:id="0">
    <w:p w:rsidR="00D74194" w:rsidRDefault="00D74194" w14:paraId="7B1BD23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7185"/>
      <w:gridCol w:w="345"/>
      <w:gridCol w:w="1485"/>
    </w:tblGrid>
    <w:tr w:rsidR="51AE0F19" w:rsidTr="6775735F" w14:paraId="7A713170" w14:textId="77777777">
      <w:trPr>
        <w:trHeight w:val="300"/>
      </w:trPr>
      <w:tc>
        <w:tcPr>
          <w:tcW w:w="7185" w:type="dxa"/>
          <w:tcMar/>
        </w:tcPr>
        <w:p w:rsidR="51AE0F19" w:rsidP="51AE0F19" w:rsidRDefault="51AE0F19" w14:paraId="189EFD24" w14:textId="73B8E704">
          <w:r w:rsidRPr="51AE0F19">
            <w:rPr>
              <w:b/>
              <w:bCs/>
            </w:rPr>
            <w:t xml:space="preserve">SFHA Housing Management and Community Investment Forum </w:t>
          </w:r>
        </w:p>
        <w:p w:rsidR="51AE0F19" w:rsidP="51AE0F19" w:rsidRDefault="3838A444" w14:paraId="1F9595D1" w14:textId="020B0FC5">
          <w:pPr>
            <w:rPr>
              <w:b/>
              <w:bCs/>
            </w:rPr>
          </w:pPr>
          <w:r w:rsidRPr="3838A444">
            <w:rPr>
              <w:b/>
              <w:bCs/>
            </w:rPr>
            <w:t>Thursday 20 November 2025</w:t>
          </w:r>
        </w:p>
      </w:tc>
      <w:tc>
        <w:tcPr>
          <w:tcW w:w="345" w:type="dxa"/>
          <w:tcMar/>
        </w:tcPr>
        <w:p w:rsidR="51AE0F19" w:rsidP="51AE0F19" w:rsidRDefault="51AE0F19" w14:paraId="42B3F685" w14:textId="1D430FA7">
          <w:pPr>
            <w:pStyle w:val="Header"/>
            <w:jc w:val="center"/>
          </w:pPr>
        </w:p>
      </w:tc>
      <w:tc>
        <w:tcPr>
          <w:tcW w:w="1485" w:type="dxa"/>
          <w:tcMar/>
        </w:tcPr>
        <w:p w:rsidR="51AE0F19" w:rsidP="51AE0F19" w:rsidRDefault="51AE0F19" w14:paraId="480C2A6C" w14:textId="3EEA31A3">
          <w:pPr>
            <w:pStyle w:val="Header"/>
            <w:ind w:right="-115"/>
            <w:jc w:val="right"/>
          </w:pPr>
          <w:r>
            <w:drawing>
              <wp:inline wp14:editId="184E7CFC" wp14:anchorId="2180C8B4">
                <wp:extent cx="659414" cy="618565"/>
                <wp:effectExtent l="0" t="0" r="0" b="0"/>
                <wp:docPr id="72537630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25376303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659414" cy="618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1AE0F19" w:rsidP="51AE0F19" w:rsidRDefault="51AE0F19" w14:paraId="5C30B0CB" w14:textId="70DDF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9F63"/>
    <w:multiLevelType w:val="hybridMultilevel"/>
    <w:tmpl w:val="65143222"/>
    <w:lvl w:ilvl="0" w:tplc="B1B87F3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9B2F9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2695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322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6E67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D61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E4C0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989A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BC0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117E73"/>
    <w:multiLevelType w:val="multilevel"/>
    <w:tmpl w:val="A02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C43984"/>
    <w:multiLevelType w:val="hybridMultilevel"/>
    <w:tmpl w:val="E70E88D2"/>
    <w:lvl w:ilvl="0" w:tplc="8580266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A6A0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0AA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C0A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4E8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8A2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7A04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3C3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46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98ADE2"/>
    <w:multiLevelType w:val="hybridMultilevel"/>
    <w:tmpl w:val="BF7A537E"/>
    <w:lvl w:ilvl="0" w:tplc="8E18C0B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84E00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4EF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9650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7E3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04F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AC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A0A9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C89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4C72D9"/>
    <w:multiLevelType w:val="hybridMultilevel"/>
    <w:tmpl w:val="F4563EF4"/>
    <w:lvl w:ilvl="0" w:tplc="9B8E28FE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DD60696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C788D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A58822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2984D0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ADAB3A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21A7E8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AA44F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7CE040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E2D76BE"/>
    <w:multiLevelType w:val="hybridMultilevel"/>
    <w:tmpl w:val="3144769A"/>
    <w:lvl w:ilvl="0" w:tplc="74CAF5E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59A03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683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8E9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F68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680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44DB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EA7E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787A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B5E081"/>
    <w:multiLevelType w:val="hybridMultilevel"/>
    <w:tmpl w:val="9112CC5A"/>
    <w:lvl w:ilvl="0" w:tplc="3C0292C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3D23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1214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62CF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82D1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840C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1E5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4CF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8EF1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166F51"/>
    <w:multiLevelType w:val="hybridMultilevel"/>
    <w:tmpl w:val="5E46FB82"/>
    <w:lvl w:ilvl="0" w:tplc="2EBC64C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40C2C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A82F87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F5E17F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F4E3F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892575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806372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F43AF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486A6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EDB5B60"/>
    <w:multiLevelType w:val="hybridMultilevel"/>
    <w:tmpl w:val="E86AC63A"/>
    <w:lvl w:ilvl="0" w:tplc="2D78A5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B301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0467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F62F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D468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50B7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6C4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841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0ECB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6FCD01"/>
    <w:multiLevelType w:val="hybridMultilevel"/>
    <w:tmpl w:val="9EC807E0"/>
    <w:lvl w:ilvl="0" w:tplc="63E84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847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63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04F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00B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BCF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30C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5239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695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668809E"/>
    <w:multiLevelType w:val="hybridMultilevel"/>
    <w:tmpl w:val="D4847FCE"/>
    <w:lvl w:ilvl="0" w:tplc="6736132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1E0C2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26DF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64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507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EE3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820D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F04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2A86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B0F313"/>
    <w:multiLevelType w:val="hybridMultilevel"/>
    <w:tmpl w:val="A23A0E9C"/>
    <w:lvl w:ilvl="0" w:tplc="CE16E20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F3CE3C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6DAAC9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E641D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DFCE47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ACC012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3181B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6B0188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3FAA5A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D3AF865"/>
    <w:multiLevelType w:val="hybridMultilevel"/>
    <w:tmpl w:val="9880E728"/>
    <w:lvl w:ilvl="0" w:tplc="716806E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8536F9B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DBC654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54B75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FA764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7D07E4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808F77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A862D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1EEEE4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59AAC46"/>
    <w:multiLevelType w:val="hybridMultilevel"/>
    <w:tmpl w:val="1DD8625E"/>
    <w:lvl w:ilvl="0" w:tplc="1D163290">
      <w:start w:val="1"/>
      <w:numFmt w:val="decimal"/>
      <w:lvlText w:val="%1."/>
      <w:lvlJc w:val="left"/>
      <w:pPr>
        <w:ind w:left="720" w:hanging="360"/>
      </w:pPr>
    </w:lvl>
    <w:lvl w:ilvl="1" w:tplc="34C49AD0">
      <w:start w:val="1"/>
      <w:numFmt w:val="lowerLetter"/>
      <w:lvlText w:val="%2."/>
      <w:lvlJc w:val="left"/>
      <w:pPr>
        <w:ind w:left="1440" w:hanging="360"/>
      </w:pPr>
    </w:lvl>
    <w:lvl w:ilvl="2" w:tplc="C3B6A3A4">
      <w:start w:val="1"/>
      <w:numFmt w:val="lowerRoman"/>
      <w:lvlText w:val="%3."/>
      <w:lvlJc w:val="right"/>
      <w:pPr>
        <w:ind w:left="2160" w:hanging="180"/>
      </w:pPr>
    </w:lvl>
    <w:lvl w:ilvl="3" w:tplc="49DAB874">
      <w:start w:val="1"/>
      <w:numFmt w:val="decimal"/>
      <w:lvlText w:val="%4."/>
      <w:lvlJc w:val="left"/>
      <w:pPr>
        <w:ind w:left="2880" w:hanging="360"/>
      </w:pPr>
    </w:lvl>
    <w:lvl w:ilvl="4" w:tplc="CDA49E5A">
      <w:start w:val="1"/>
      <w:numFmt w:val="lowerLetter"/>
      <w:lvlText w:val="%5."/>
      <w:lvlJc w:val="left"/>
      <w:pPr>
        <w:ind w:left="3600" w:hanging="360"/>
      </w:pPr>
    </w:lvl>
    <w:lvl w:ilvl="5" w:tplc="7124E546">
      <w:start w:val="1"/>
      <w:numFmt w:val="lowerRoman"/>
      <w:lvlText w:val="%6."/>
      <w:lvlJc w:val="right"/>
      <w:pPr>
        <w:ind w:left="4320" w:hanging="180"/>
      </w:pPr>
    </w:lvl>
    <w:lvl w:ilvl="6" w:tplc="48E86166">
      <w:start w:val="1"/>
      <w:numFmt w:val="decimal"/>
      <w:lvlText w:val="%7."/>
      <w:lvlJc w:val="left"/>
      <w:pPr>
        <w:ind w:left="5040" w:hanging="360"/>
      </w:pPr>
    </w:lvl>
    <w:lvl w:ilvl="7" w:tplc="0786FF24">
      <w:start w:val="1"/>
      <w:numFmt w:val="lowerLetter"/>
      <w:lvlText w:val="%8."/>
      <w:lvlJc w:val="left"/>
      <w:pPr>
        <w:ind w:left="5760" w:hanging="360"/>
      </w:pPr>
    </w:lvl>
    <w:lvl w:ilvl="8" w:tplc="94E830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A2C81"/>
    <w:multiLevelType w:val="hybridMultilevel"/>
    <w:tmpl w:val="415CDB8C"/>
    <w:lvl w:ilvl="0" w:tplc="4672D50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F4087DD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C6ECB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268C3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43C229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C9C9F7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1CCEE5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0B63CC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9B8254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EBD4E37"/>
    <w:multiLevelType w:val="hybridMultilevel"/>
    <w:tmpl w:val="8EBA1C3E"/>
    <w:lvl w:ilvl="0" w:tplc="EAE4E6EC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6B8C7A8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572B5F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B3CAE6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694098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464C2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A7ADF5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7BA920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0BAB46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08A06DF"/>
    <w:multiLevelType w:val="hybridMultilevel"/>
    <w:tmpl w:val="C316A514"/>
    <w:lvl w:ilvl="0" w:tplc="6A4ECC7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E5C2F0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365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C8F8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02E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8CAA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A5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B4A3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442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B3BDEB"/>
    <w:multiLevelType w:val="hybridMultilevel"/>
    <w:tmpl w:val="80EC3C54"/>
    <w:lvl w:ilvl="0" w:tplc="BDD2B2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DC29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0E71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4E81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9A6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ACD8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BA72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CCA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C24C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050B11"/>
    <w:multiLevelType w:val="hybridMultilevel"/>
    <w:tmpl w:val="D67AC60C"/>
    <w:lvl w:ilvl="0" w:tplc="3F5892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A22D3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B86F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DA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146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9EC5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4803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A200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88BE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2A45BA"/>
    <w:multiLevelType w:val="hybridMultilevel"/>
    <w:tmpl w:val="F2962B7A"/>
    <w:lvl w:ilvl="0" w:tplc="4726D6A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C049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940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D80D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2C2F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1486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902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29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CA05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F22C98"/>
    <w:multiLevelType w:val="hybridMultilevel"/>
    <w:tmpl w:val="4656DC2E"/>
    <w:lvl w:ilvl="0" w:tplc="8DC2E1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B84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2FD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E69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447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763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701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400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B28A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D23909"/>
    <w:multiLevelType w:val="hybridMultilevel"/>
    <w:tmpl w:val="172C4412"/>
    <w:lvl w:ilvl="0" w:tplc="E9865C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C408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0EC0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4C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83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32F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0C3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14B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0C4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EAAC3F"/>
    <w:multiLevelType w:val="hybridMultilevel"/>
    <w:tmpl w:val="61FED0E0"/>
    <w:lvl w:ilvl="0" w:tplc="B0C890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C70D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7CB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25D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92C4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662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A46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05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F0EB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5645804">
    <w:abstractNumId w:val="17"/>
  </w:num>
  <w:num w:numId="2" w16cid:durableId="1700425893">
    <w:abstractNumId w:val="2"/>
  </w:num>
  <w:num w:numId="3" w16cid:durableId="721753955">
    <w:abstractNumId w:val="19"/>
  </w:num>
  <w:num w:numId="4" w16cid:durableId="1746494302">
    <w:abstractNumId w:val="0"/>
  </w:num>
  <w:num w:numId="5" w16cid:durableId="1080904745">
    <w:abstractNumId w:val="15"/>
  </w:num>
  <w:num w:numId="6" w16cid:durableId="427698915">
    <w:abstractNumId w:val="16"/>
  </w:num>
  <w:num w:numId="7" w16cid:durableId="1318650165">
    <w:abstractNumId w:val="3"/>
  </w:num>
  <w:num w:numId="8" w16cid:durableId="1195967186">
    <w:abstractNumId w:val="14"/>
  </w:num>
  <w:num w:numId="9" w16cid:durableId="1676419619">
    <w:abstractNumId w:val="9"/>
  </w:num>
  <w:num w:numId="10" w16cid:durableId="1221477598">
    <w:abstractNumId w:val="6"/>
  </w:num>
  <w:num w:numId="11" w16cid:durableId="1640456864">
    <w:abstractNumId w:val="8"/>
  </w:num>
  <w:num w:numId="12" w16cid:durableId="613250095">
    <w:abstractNumId w:val="11"/>
  </w:num>
  <w:num w:numId="13" w16cid:durableId="1921479677">
    <w:abstractNumId w:val="20"/>
  </w:num>
  <w:num w:numId="14" w16cid:durableId="1158576184">
    <w:abstractNumId w:val="4"/>
  </w:num>
  <w:num w:numId="15" w16cid:durableId="1379738161">
    <w:abstractNumId w:val="7"/>
  </w:num>
  <w:num w:numId="16" w16cid:durableId="124935510">
    <w:abstractNumId w:val="12"/>
  </w:num>
  <w:num w:numId="17" w16cid:durableId="538934878">
    <w:abstractNumId w:val="5"/>
  </w:num>
  <w:num w:numId="18" w16cid:durableId="2091458554">
    <w:abstractNumId w:val="22"/>
  </w:num>
  <w:num w:numId="19" w16cid:durableId="961688743">
    <w:abstractNumId w:val="18"/>
  </w:num>
  <w:num w:numId="20" w16cid:durableId="2025084110">
    <w:abstractNumId w:val="10"/>
  </w:num>
  <w:num w:numId="21" w16cid:durableId="1329359945">
    <w:abstractNumId w:val="21"/>
  </w:num>
  <w:num w:numId="22" w16cid:durableId="1556237902">
    <w:abstractNumId w:val="13"/>
  </w:num>
  <w:num w:numId="23" w16cid:durableId="148997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37FFF1"/>
    <w:rsid w:val="00163960"/>
    <w:rsid w:val="001A0B21"/>
    <w:rsid w:val="0030302F"/>
    <w:rsid w:val="003A13A2"/>
    <w:rsid w:val="003C2F05"/>
    <w:rsid w:val="00431599"/>
    <w:rsid w:val="005142E2"/>
    <w:rsid w:val="00561DE6"/>
    <w:rsid w:val="005DAB83"/>
    <w:rsid w:val="00635D97"/>
    <w:rsid w:val="006563F1"/>
    <w:rsid w:val="00710B79"/>
    <w:rsid w:val="00783B1D"/>
    <w:rsid w:val="00883704"/>
    <w:rsid w:val="009C62C4"/>
    <w:rsid w:val="00CA1504"/>
    <w:rsid w:val="00CF2091"/>
    <w:rsid w:val="00D0780F"/>
    <w:rsid w:val="00D74194"/>
    <w:rsid w:val="00FD130C"/>
    <w:rsid w:val="01D1DFF0"/>
    <w:rsid w:val="01D516CA"/>
    <w:rsid w:val="023481BD"/>
    <w:rsid w:val="026F8CE9"/>
    <w:rsid w:val="02E46A5D"/>
    <w:rsid w:val="02F4CD9F"/>
    <w:rsid w:val="032239B4"/>
    <w:rsid w:val="0361C4F2"/>
    <w:rsid w:val="03823D61"/>
    <w:rsid w:val="038F197E"/>
    <w:rsid w:val="03CAFF0E"/>
    <w:rsid w:val="03FE7A74"/>
    <w:rsid w:val="04060DD4"/>
    <w:rsid w:val="0419909D"/>
    <w:rsid w:val="041BB5E4"/>
    <w:rsid w:val="04307E7B"/>
    <w:rsid w:val="043726FF"/>
    <w:rsid w:val="0474547C"/>
    <w:rsid w:val="04850E7F"/>
    <w:rsid w:val="04CB3C6E"/>
    <w:rsid w:val="050156C3"/>
    <w:rsid w:val="058C2DB2"/>
    <w:rsid w:val="0617EC7D"/>
    <w:rsid w:val="06690524"/>
    <w:rsid w:val="068666F1"/>
    <w:rsid w:val="07770E56"/>
    <w:rsid w:val="07B2FF5F"/>
    <w:rsid w:val="07B49375"/>
    <w:rsid w:val="080B6F54"/>
    <w:rsid w:val="0854DE72"/>
    <w:rsid w:val="0856D77D"/>
    <w:rsid w:val="0878D590"/>
    <w:rsid w:val="09014869"/>
    <w:rsid w:val="09052EE8"/>
    <w:rsid w:val="0961F600"/>
    <w:rsid w:val="09B3E1AC"/>
    <w:rsid w:val="0A2B88B8"/>
    <w:rsid w:val="0A4679DF"/>
    <w:rsid w:val="0A4746E4"/>
    <w:rsid w:val="0A733D5C"/>
    <w:rsid w:val="0A8C4D87"/>
    <w:rsid w:val="0A9D1B05"/>
    <w:rsid w:val="0AC2DEBE"/>
    <w:rsid w:val="0B1A7C3E"/>
    <w:rsid w:val="0B1D1D72"/>
    <w:rsid w:val="0B42D730"/>
    <w:rsid w:val="0B6825FA"/>
    <w:rsid w:val="0BC56B72"/>
    <w:rsid w:val="0BC9214F"/>
    <w:rsid w:val="0BC96677"/>
    <w:rsid w:val="0C02071E"/>
    <w:rsid w:val="0CC1D825"/>
    <w:rsid w:val="0CDF0822"/>
    <w:rsid w:val="0D82550B"/>
    <w:rsid w:val="0DA64CEF"/>
    <w:rsid w:val="0E01020A"/>
    <w:rsid w:val="0E53B85D"/>
    <w:rsid w:val="0E5CD396"/>
    <w:rsid w:val="0EAF99B7"/>
    <w:rsid w:val="0EE3BCCF"/>
    <w:rsid w:val="0F24E864"/>
    <w:rsid w:val="0F4CA28E"/>
    <w:rsid w:val="0F5E822B"/>
    <w:rsid w:val="0F8D544A"/>
    <w:rsid w:val="0F9522E7"/>
    <w:rsid w:val="0FA61BAC"/>
    <w:rsid w:val="1000E4AD"/>
    <w:rsid w:val="104C007D"/>
    <w:rsid w:val="107276DE"/>
    <w:rsid w:val="1094F8A4"/>
    <w:rsid w:val="109EA853"/>
    <w:rsid w:val="10C0D9CD"/>
    <w:rsid w:val="10C343C6"/>
    <w:rsid w:val="110EA18F"/>
    <w:rsid w:val="1177C68F"/>
    <w:rsid w:val="11873F57"/>
    <w:rsid w:val="11BD777C"/>
    <w:rsid w:val="11CBB7ED"/>
    <w:rsid w:val="1200CF36"/>
    <w:rsid w:val="120BCF08"/>
    <w:rsid w:val="12EBF68F"/>
    <w:rsid w:val="130688A9"/>
    <w:rsid w:val="13321328"/>
    <w:rsid w:val="13D6F804"/>
    <w:rsid w:val="13DF9A64"/>
    <w:rsid w:val="13E3FFCC"/>
    <w:rsid w:val="141B314F"/>
    <w:rsid w:val="144FD9A9"/>
    <w:rsid w:val="146CF647"/>
    <w:rsid w:val="14BA7443"/>
    <w:rsid w:val="14D44D0C"/>
    <w:rsid w:val="1539DEEE"/>
    <w:rsid w:val="1551F046"/>
    <w:rsid w:val="156240B6"/>
    <w:rsid w:val="156CEA85"/>
    <w:rsid w:val="15B61E3E"/>
    <w:rsid w:val="15B7DD16"/>
    <w:rsid w:val="15CA9FD4"/>
    <w:rsid w:val="15EA7F16"/>
    <w:rsid w:val="1601C937"/>
    <w:rsid w:val="1654DBF9"/>
    <w:rsid w:val="1674B09C"/>
    <w:rsid w:val="167C96D1"/>
    <w:rsid w:val="169EB50A"/>
    <w:rsid w:val="16A4D63C"/>
    <w:rsid w:val="16D313C8"/>
    <w:rsid w:val="178A3350"/>
    <w:rsid w:val="17A0D8F8"/>
    <w:rsid w:val="17A18654"/>
    <w:rsid w:val="17A1D5BE"/>
    <w:rsid w:val="17B2E039"/>
    <w:rsid w:val="17D6938F"/>
    <w:rsid w:val="1809851F"/>
    <w:rsid w:val="180ACC7E"/>
    <w:rsid w:val="18117290"/>
    <w:rsid w:val="182624EB"/>
    <w:rsid w:val="18812D03"/>
    <w:rsid w:val="18CC66AF"/>
    <w:rsid w:val="18F93DEC"/>
    <w:rsid w:val="198AAE8A"/>
    <w:rsid w:val="19D37B36"/>
    <w:rsid w:val="1AB07B8F"/>
    <w:rsid w:val="1B03290E"/>
    <w:rsid w:val="1B61F38C"/>
    <w:rsid w:val="1B7EB494"/>
    <w:rsid w:val="1BD806FE"/>
    <w:rsid w:val="1CA53FDD"/>
    <w:rsid w:val="1CF1A3E7"/>
    <w:rsid w:val="1CF20A14"/>
    <w:rsid w:val="1D6FDDC1"/>
    <w:rsid w:val="1DB1B70B"/>
    <w:rsid w:val="1DF91C5A"/>
    <w:rsid w:val="1E2F5CD0"/>
    <w:rsid w:val="1E5CBD7B"/>
    <w:rsid w:val="1E65D8C9"/>
    <w:rsid w:val="1E6D1AB8"/>
    <w:rsid w:val="1E72D7FA"/>
    <w:rsid w:val="1E9FCF32"/>
    <w:rsid w:val="1EAAE8B8"/>
    <w:rsid w:val="1EE5CD72"/>
    <w:rsid w:val="1EF89F5D"/>
    <w:rsid w:val="1F0B9884"/>
    <w:rsid w:val="1F19A322"/>
    <w:rsid w:val="1F6CA072"/>
    <w:rsid w:val="1F7D6352"/>
    <w:rsid w:val="1F95AD9D"/>
    <w:rsid w:val="200D66F2"/>
    <w:rsid w:val="2062EECF"/>
    <w:rsid w:val="20DD1211"/>
    <w:rsid w:val="20E2EBEC"/>
    <w:rsid w:val="210A65B4"/>
    <w:rsid w:val="2120F9C2"/>
    <w:rsid w:val="21337D72"/>
    <w:rsid w:val="21B68916"/>
    <w:rsid w:val="2237E1F9"/>
    <w:rsid w:val="22AEDE03"/>
    <w:rsid w:val="22D61ED3"/>
    <w:rsid w:val="22ECC9D7"/>
    <w:rsid w:val="22F4450E"/>
    <w:rsid w:val="22F4AD25"/>
    <w:rsid w:val="23B735E2"/>
    <w:rsid w:val="243CCD6D"/>
    <w:rsid w:val="2458E5A0"/>
    <w:rsid w:val="24843C4D"/>
    <w:rsid w:val="24A90D50"/>
    <w:rsid w:val="24C21F94"/>
    <w:rsid w:val="24C3E35B"/>
    <w:rsid w:val="255E5AB5"/>
    <w:rsid w:val="25D2D2E9"/>
    <w:rsid w:val="25D9E657"/>
    <w:rsid w:val="25EE3D97"/>
    <w:rsid w:val="268B4CF3"/>
    <w:rsid w:val="269792D3"/>
    <w:rsid w:val="269AB1B8"/>
    <w:rsid w:val="26D4A2F0"/>
    <w:rsid w:val="2705F638"/>
    <w:rsid w:val="272A2226"/>
    <w:rsid w:val="274C784B"/>
    <w:rsid w:val="2771C654"/>
    <w:rsid w:val="27CD2A82"/>
    <w:rsid w:val="27EE93C9"/>
    <w:rsid w:val="27F83B50"/>
    <w:rsid w:val="284ABEC7"/>
    <w:rsid w:val="28596615"/>
    <w:rsid w:val="294E5824"/>
    <w:rsid w:val="29BD2E6D"/>
    <w:rsid w:val="29F4CA51"/>
    <w:rsid w:val="2A3D7A66"/>
    <w:rsid w:val="2A5C6B1F"/>
    <w:rsid w:val="2A654185"/>
    <w:rsid w:val="2A9C572A"/>
    <w:rsid w:val="2ACE98B8"/>
    <w:rsid w:val="2B16479E"/>
    <w:rsid w:val="2B8A75C0"/>
    <w:rsid w:val="2BB297E5"/>
    <w:rsid w:val="2C0023F3"/>
    <w:rsid w:val="2C1DE887"/>
    <w:rsid w:val="2C42992A"/>
    <w:rsid w:val="2C56DE0A"/>
    <w:rsid w:val="2C6FA999"/>
    <w:rsid w:val="2D8EFCC2"/>
    <w:rsid w:val="2D9C848F"/>
    <w:rsid w:val="2E4E5AA0"/>
    <w:rsid w:val="2E796436"/>
    <w:rsid w:val="2EA99F0F"/>
    <w:rsid w:val="2EC0D88C"/>
    <w:rsid w:val="2ED89E74"/>
    <w:rsid w:val="2FB36F70"/>
    <w:rsid w:val="2FF792D6"/>
    <w:rsid w:val="30381748"/>
    <w:rsid w:val="303D87C5"/>
    <w:rsid w:val="305F40EA"/>
    <w:rsid w:val="309C7B8C"/>
    <w:rsid w:val="30CAEB81"/>
    <w:rsid w:val="32B9C665"/>
    <w:rsid w:val="32BB9667"/>
    <w:rsid w:val="3301886B"/>
    <w:rsid w:val="3338526E"/>
    <w:rsid w:val="337260EC"/>
    <w:rsid w:val="339AF9AE"/>
    <w:rsid w:val="33CADB5C"/>
    <w:rsid w:val="33D90EDD"/>
    <w:rsid w:val="33DA0F95"/>
    <w:rsid w:val="33FEF312"/>
    <w:rsid w:val="34D6534A"/>
    <w:rsid w:val="34D89842"/>
    <w:rsid w:val="34E8F1A8"/>
    <w:rsid w:val="35402E0D"/>
    <w:rsid w:val="3546C875"/>
    <w:rsid w:val="35847FA1"/>
    <w:rsid w:val="35BD8DD6"/>
    <w:rsid w:val="35C0A904"/>
    <w:rsid w:val="360013C2"/>
    <w:rsid w:val="365D3FE6"/>
    <w:rsid w:val="37209E59"/>
    <w:rsid w:val="37380E22"/>
    <w:rsid w:val="374F304C"/>
    <w:rsid w:val="37D960CE"/>
    <w:rsid w:val="380295C5"/>
    <w:rsid w:val="380E2BCB"/>
    <w:rsid w:val="3817F892"/>
    <w:rsid w:val="3838A444"/>
    <w:rsid w:val="383AFA4A"/>
    <w:rsid w:val="38424277"/>
    <w:rsid w:val="3849EC52"/>
    <w:rsid w:val="384FA08A"/>
    <w:rsid w:val="38590F45"/>
    <w:rsid w:val="3891D827"/>
    <w:rsid w:val="389A57D0"/>
    <w:rsid w:val="38A7D357"/>
    <w:rsid w:val="38E37AD2"/>
    <w:rsid w:val="39014611"/>
    <w:rsid w:val="393E3A24"/>
    <w:rsid w:val="39412CC0"/>
    <w:rsid w:val="39482D11"/>
    <w:rsid w:val="3965B449"/>
    <w:rsid w:val="397E28F2"/>
    <w:rsid w:val="398988C3"/>
    <w:rsid w:val="399F5B97"/>
    <w:rsid w:val="39DF6239"/>
    <w:rsid w:val="3A4A4874"/>
    <w:rsid w:val="3A87A026"/>
    <w:rsid w:val="3B18945F"/>
    <w:rsid w:val="3B3DA1AA"/>
    <w:rsid w:val="3B66AE27"/>
    <w:rsid w:val="3C250DD9"/>
    <w:rsid w:val="3C2EDB3E"/>
    <w:rsid w:val="3C43A260"/>
    <w:rsid w:val="3C779B32"/>
    <w:rsid w:val="3C9BC69D"/>
    <w:rsid w:val="3CE216D1"/>
    <w:rsid w:val="3D18A6E7"/>
    <w:rsid w:val="3D273B36"/>
    <w:rsid w:val="3D5607B5"/>
    <w:rsid w:val="3D9C8A00"/>
    <w:rsid w:val="3DDB9134"/>
    <w:rsid w:val="3DF9A4E6"/>
    <w:rsid w:val="3E1C3946"/>
    <w:rsid w:val="3E477EF7"/>
    <w:rsid w:val="3F01AB95"/>
    <w:rsid w:val="3F05F7C9"/>
    <w:rsid w:val="3F3C17E2"/>
    <w:rsid w:val="3FC924FE"/>
    <w:rsid w:val="3FEAA637"/>
    <w:rsid w:val="3FF6BD8D"/>
    <w:rsid w:val="3FF9793D"/>
    <w:rsid w:val="40FFD559"/>
    <w:rsid w:val="411FBFBA"/>
    <w:rsid w:val="414876DC"/>
    <w:rsid w:val="41B320C6"/>
    <w:rsid w:val="41E64680"/>
    <w:rsid w:val="41F67271"/>
    <w:rsid w:val="42E4AEA2"/>
    <w:rsid w:val="43033B90"/>
    <w:rsid w:val="4331B1C4"/>
    <w:rsid w:val="433658AC"/>
    <w:rsid w:val="43956CAE"/>
    <w:rsid w:val="439F0FDB"/>
    <w:rsid w:val="43A1638F"/>
    <w:rsid w:val="43C6E333"/>
    <w:rsid w:val="43F99FD6"/>
    <w:rsid w:val="44B0BE41"/>
    <w:rsid w:val="44DE4B88"/>
    <w:rsid w:val="453A47B0"/>
    <w:rsid w:val="4581BD93"/>
    <w:rsid w:val="459B7D4A"/>
    <w:rsid w:val="45AD797F"/>
    <w:rsid w:val="45B348E5"/>
    <w:rsid w:val="45D32C2C"/>
    <w:rsid w:val="469A3A5C"/>
    <w:rsid w:val="46A1D99B"/>
    <w:rsid w:val="46AFDB81"/>
    <w:rsid w:val="47E41678"/>
    <w:rsid w:val="4836BCB8"/>
    <w:rsid w:val="486026A3"/>
    <w:rsid w:val="48800F7B"/>
    <w:rsid w:val="48857E72"/>
    <w:rsid w:val="489A42B8"/>
    <w:rsid w:val="48B3A218"/>
    <w:rsid w:val="491F99DA"/>
    <w:rsid w:val="492925DC"/>
    <w:rsid w:val="4961DC7A"/>
    <w:rsid w:val="49653572"/>
    <w:rsid w:val="497CAEDD"/>
    <w:rsid w:val="49840568"/>
    <w:rsid w:val="4985F007"/>
    <w:rsid w:val="49BC682F"/>
    <w:rsid w:val="49C16700"/>
    <w:rsid w:val="4A101A29"/>
    <w:rsid w:val="4A3ABE12"/>
    <w:rsid w:val="4A85B823"/>
    <w:rsid w:val="4AA0F409"/>
    <w:rsid w:val="4AE46B29"/>
    <w:rsid w:val="4AEAF998"/>
    <w:rsid w:val="4B230778"/>
    <w:rsid w:val="4B76B7A3"/>
    <w:rsid w:val="4B9A1136"/>
    <w:rsid w:val="4BCD7BD2"/>
    <w:rsid w:val="4BEE4537"/>
    <w:rsid w:val="4C153B53"/>
    <w:rsid w:val="4C1EB3FF"/>
    <w:rsid w:val="4C1F1A93"/>
    <w:rsid w:val="4C33D738"/>
    <w:rsid w:val="4C5BEF1F"/>
    <w:rsid w:val="4CB596CF"/>
    <w:rsid w:val="4CE5AD15"/>
    <w:rsid w:val="4D0FF911"/>
    <w:rsid w:val="4D1BFF4C"/>
    <w:rsid w:val="4DAE4887"/>
    <w:rsid w:val="4DD6B6D6"/>
    <w:rsid w:val="4E067A84"/>
    <w:rsid w:val="4E437304"/>
    <w:rsid w:val="4E4817B5"/>
    <w:rsid w:val="4E7C0254"/>
    <w:rsid w:val="4E8CA5C9"/>
    <w:rsid w:val="4F3D9700"/>
    <w:rsid w:val="4F5F0229"/>
    <w:rsid w:val="4FE55CAB"/>
    <w:rsid w:val="5013F2D0"/>
    <w:rsid w:val="501885F4"/>
    <w:rsid w:val="50390784"/>
    <w:rsid w:val="50BA8792"/>
    <w:rsid w:val="5105422A"/>
    <w:rsid w:val="512A9A98"/>
    <w:rsid w:val="517D74D8"/>
    <w:rsid w:val="51A85E7D"/>
    <w:rsid w:val="51AE0F19"/>
    <w:rsid w:val="521EA3CD"/>
    <w:rsid w:val="524082B7"/>
    <w:rsid w:val="52C65CBE"/>
    <w:rsid w:val="52CE1B14"/>
    <w:rsid w:val="52D08F4E"/>
    <w:rsid w:val="52D27786"/>
    <w:rsid w:val="5301334B"/>
    <w:rsid w:val="531C27CF"/>
    <w:rsid w:val="538172E6"/>
    <w:rsid w:val="53C6801D"/>
    <w:rsid w:val="54072716"/>
    <w:rsid w:val="541F8AA9"/>
    <w:rsid w:val="548A56E6"/>
    <w:rsid w:val="5490B90E"/>
    <w:rsid w:val="551641EC"/>
    <w:rsid w:val="5521612B"/>
    <w:rsid w:val="559CEFFE"/>
    <w:rsid w:val="55D47565"/>
    <w:rsid w:val="55DD727A"/>
    <w:rsid w:val="5627C6AF"/>
    <w:rsid w:val="564E563A"/>
    <w:rsid w:val="56E379A9"/>
    <w:rsid w:val="56E39334"/>
    <w:rsid w:val="57128041"/>
    <w:rsid w:val="572DF5C0"/>
    <w:rsid w:val="57474D09"/>
    <w:rsid w:val="57537BA9"/>
    <w:rsid w:val="57703FD4"/>
    <w:rsid w:val="57A01FB4"/>
    <w:rsid w:val="57A99287"/>
    <w:rsid w:val="57E26D68"/>
    <w:rsid w:val="583386BE"/>
    <w:rsid w:val="583FD1BC"/>
    <w:rsid w:val="58D14CB9"/>
    <w:rsid w:val="5943C56D"/>
    <w:rsid w:val="596F17BB"/>
    <w:rsid w:val="596F2F4F"/>
    <w:rsid w:val="59C2955E"/>
    <w:rsid w:val="59CEC548"/>
    <w:rsid w:val="59EBA5C3"/>
    <w:rsid w:val="5A631297"/>
    <w:rsid w:val="5A87262D"/>
    <w:rsid w:val="5A8CAB01"/>
    <w:rsid w:val="5AEC94EA"/>
    <w:rsid w:val="5B054363"/>
    <w:rsid w:val="5B42E7DB"/>
    <w:rsid w:val="5B5566CE"/>
    <w:rsid w:val="5B616182"/>
    <w:rsid w:val="5B80D5CF"/>
    <w:rsid w:val="5BD9C743"/>
    <w:rsid w:val="5C15AF8E"/>
    <w:rsid w:val="5C3486C6"/>
    <w:rsid w:val="5C5C508C"/>
    <w:rsid w:val="5C6567ED"/>
    <w:rsid w:val="5C850F8A"/>
    <w:rsid w:val="5CAA7736"/>
    <w:rsid w:val="5CB57304"/>
    <w:rsid w:val="5CFEC8A0"/>
    <w:rsid w:val="5D099B79"/>
    <w:rsid w:val="5D8A157D"/>
    <w:rsid w:val="5E13B0B3"/>
    <w:rsid w:val="5E6B4361"/>
    <w:rsid w:val="5E82735F"/>
    <w:rsid w:val="5E988A54"/>
    <w:rsid w:val="5EBCA1D6"/>
    <w:rsid w:val="5EBEB1F8"/>
    <w:rsid w:val="5EEB2898"/>
    <w:rsid w:val="5F23581C"/>
    <w:rsid w:val="5F279BE5"/>
    <w:rsid w:val="5F2AB478"/>
    <w:rsid w:val="5F531ECE"/>
    <w:rsid w:val="5FA75EC2"/>
    <w:rsid w:val="5FD96F12"/>
    <w:rsid w:val="600F3C20"/>
    <w:rsid w:val="602BEA42"/>
    <w:rsid w:val="602EDDB9"/>
    <w:rsid w:val="60558DA5"/>
    <w:rsid w:val="608ADB50"/>
    <w:rsid w:val="60EE57C6"/>
    <w:rsid w:val="6134ED60"/>
    <w:rsid w:val="6137FFF1"/>
    <w:rsid w:val="6155E69E"/>
    <w:rsid w:val="6162F394"/>
    <w:rsid w:val="617D1DA8"/>
    <w:rsid w:val="61D11E36"/>
    <w:rsid w:val="61F57DE7"/>
    <w:rsid w:val="625620EC"/>
    <w:rsid w:val="6276362E"/>
    <w:rsid w:val="6277E496"/>
    <w:rsid w:val="6315EC0C"/>
    <w:rsid w:val="63AEAB1D"/>
    <w:rsid w:val="640AB24C"/>
    <w:rsid w:val="642F001A"/>
    <w:rsid w:val="643E487A"/>
    <w:rsid w:val="644A24C2"/>
    <w:rsid w:val="644ADEA1"/>
    <w:rsid w:val="645DCF07"/>
    <w:rsid w:val="64A5EEAC"/>
    <w:rsid w:val="64B1684A"/>
    <w:rsid w:val="6513CEDA"/>
    <w:rsid w:val="651EC724"/>
    <w:rsid w:val="65366A2A"/>
    <w:rsid w:val="65559EE3"/>
    <w:rsid w:val="655AA067"/>
    <w:rsid w:val="65674BFC"/>
    <w:rsid w:val="65BB4D08"/>
    <w:rsid w:val="664FDEF7"/>
    <w:rsid w:val="665C5A83"/>
    <w:rsid w:val="6674BF3E"/>
    <w:rsid w:val="667E1880"/>
    <w:rsid w:val="66A1BA54"/>
    <w:rsid w:val="66AD9CEB"/>
    <w:rsid w:val="66F4D56B"/>
    <w:rsid w:val="66F93D30"/>
    <w:rsid w:val="6713615F"/>
    <w:rsid w:val="673E1AF5"/>
    <w:rsid w:val="675CB086"/>
    <w:rsid w:val="6775735F"/>
    <w:rsid w:val="679BF858"/>
    <w:rsid w:val="67A151EE"/>
    <w:rsid w:val="67CCF8C3"/>
    <w:rsid w:val="680F17B4"/>
    <w:rsid w:val="68AB9DDD"/>
    <w:rsid w:val="68C17F5A"/>
    <w:rsid w:val="68FB4913"/>
    <w:rsid w:val="690D26DC"/>
    <w:rsid w:val="69165C3D"/>
    <w:rsid w:val="695F0F69"/>
    <w:rsid w:val="696E3EE2"/>
    <w:rsid w:val="69B871CD"/>
    <w:rsid w:val="6A3EF6B6"/>
    <w:rsid w:val="6A47317A"/>
    <w:rsid w:val="6A74450B"/>
    <w:rsid w:val="6A849F29"/>
    <w:rsid w:val="6AAE9BDB"/>
    <w:rsid w:val="6AB991C1"/>
    <w:rsid w:val="6B7CA276"/>
    <w:rsid w:val="6B93BC7B"/>
    <w:rsid w:val="6C5C7BB6"/>
    <w:rsid w:val="6C7B5018"/>
    <w:rsid w:val="6C8CF203"/>
    <w:rsid w:val="6CA95879"/>
    <w:rsid w:val="6D233056"/>
    <w:rsid w:val="6D4EA589"/>
    <w:rsid w:val="6D59F01B"/>
    <w:rsid w:val="6D91B14C"/>
    <w:rsid w:val="6E164EDF"/>
    <w:rsid w:val="6E2D29C8"/>
    <w:rsid w:val="6E5FDE29"/>
    <w:rsid w:val="6EAC21D3"/>
    <w:rsid w:val="6EBACFC0"/>
    <w:rsid w:val="6ED2D942"/>
    <w:rsid w:val="6EF0C3F3"/>
    <w:rsid w:val="6F70D9C4"/>
    <w:rsid w:val="6F7F524F"/>
    <w:rsid w:val="6FA67C8D"/>
    <w:rsid w:val="6FEBA3FF"/>
    <w:rsid w:val="703B59B0"/>
    <w:rsid w:val="70944E03"/>
    <w:rsid w:val="70B4088E"/>
    <w:rsid w:val="70CD73D2"/>
    <w:rsid w:val="70FFBB7D"/>
    <w:rsid w:val="71154E2F"/>
    <w:rsid w:val="712538E6"/>
    <w:rsid w:val="71302404"/>
    <w:rsid w:val="71318D0F"/>
    <w:rsid w:val="714DF554"/>
    <w:rsid w:val="71F50052"/>
    <w:rsid w:val="71FD5A24"/>
    <w:rsid w:val="72121427"/>
    <w:rsid w:val="7296C00B"/>
    <w:rsid w:val="73B75D9B"/>
    <w:rsid w:val="73ECE5E1"/>
    <w:rsid w:val="74353A5D"/>
    <w:rsid w:val="74750B7D"/>
    <w:rsid w:val="74920635"/>
    <w:rsid w:val="74B86B53"/>
    <w:rsid w:val="753391A9"/>
    <w:rsid w:val="759DD9F0"/>
    <w:rsid w:val="75AB0B27"/>
    <w:rsid w:val="75AD3811"/>
    <w:rsid w:val="75C5C274"/>
    <w:rsid w:val="75FCA311"/>
    <w:rsid w:val="76AC7BC0"/>
    <w:rsid w:val="76C0129E"/>
    <w:rsid w:val="76E0665C"/>
    <w:rsid w:val="77039F52"/>
    <w:rsid w:val="770582E2"/>
    <w:rsid w:val="775A5DE6"/>
    <w:rsid w:val="779A0B5C"/>
    <w:rsid w:val="77AB574F"/>
    <w:rsid w:val="77C64240"/>
    <w:rsid w:val="77EAFE1D"/>
    <w:rsid w:val="78C660DD"/>
    <w:rsid w:val="78D13FEE"/>
    <w:rsid w:val="78E9F1E1"/>
    <w:rsid w:val="790E17C6"/>
    <w:rsid w:val="792CF584"/>
    <w:rsid w:val="794EEE54"/>
    <w:rsid w:val="7964FDA8"/>
    <w:rsid w:val="79782F2A"/>
    <w:rsid w:val="7979E5DB"/>
    <w:rsid w:val="79DCDCD9"/>
    <w:rsid w:val="79DE9639"/>
    <w:rsid w:val="79E8E198"/>
    <w:rsid w:val="79FBCD24"/>
    <w:rsid w:val="7A2014FC"/>
    <w:rsid w:val="7A290459"/>
    <w:rsid w:val="7A759DD1"/>
    <w:rsid w:val="7A9C5038"/>
    <w:rsid w:val="7B0A626A"/>
    <w:rsid w:val="7B24A9DF"/>
    <w:rsid w:val="7B2658C8"/>
    <w:rsid w:val="7B48D87D"/>
    <w:rsid w:val="7B7D48AD"/>
    <w:rsid w:val="7B80436B"/>
    <w:rsid w:val="7BA770EE"/>
    <w:rsid w:val="7BC9E1FF"/>
    <w:rsid w:val="7BF02C44"/>
    <w:rsid w:val="7C351AA3"/>
    <w:rsid w:val="7CB1BBBE"/>
    <w:rsid w:val="7D20A9FD"/>
    <w:rsid w:val="7D3CB707"/>
    <w:rsid w:val="7D9A85F3"/>
    <w:rsid w:val="7DC98A4A"/>
    <w:rsid w:val="7E17243D"/>
    <w:rsid w:val="7E2395E5"/>
    <w:rsid w:val="7E604CB6"/>
    <w:rsid w:val="7E743BDC"/>
    <w:rsid w:val="7E9EC66B"/>
    <w:rsid w:val="7EDE496F"/>
    <w:rsid w:val="7EEB7414"/>
    <w:rsid w:val="7EFE1ECE"/>
    <w:rsid w:val="7F5C95F2"/>
    <w:rsid w:val="7F6D9390"/>
    <w:rsid w:val="7FD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7FFF1"/>
  <w15:chartTrackingRefBased/>
  <w15:docId w15:val="{1CBD1E41-74D2-4F9B-BBB0-07A88057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B1A7C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CE5AD15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1AE0F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AE0F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2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sfha.co.uk/sites/default/files/2025-11/pdf-road-to-2026%2C-tackling-hardship-1811.pdf" TargetMode="External" Id="rId13" /><Relationship Type="http://schemas.openxmlformats.org/officeDocument/2006/relationships/hyperlink" Target="mailto:cdove@sfha.co.uk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sfha.cventevents.com/event/Communityinvest/summary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sfha.co.uk/our-work/sfha-calls-greater-stability-and-long-term-certainty-tackle-homelessness-crisis" TargetMode="External" Id="rId12" /><Relationship Type="http://schemas.openxmlformats.org/officeDocument/2006/relationships/hyperlink" Target="https://www.ofgem.gov.uk/consultation/debt-relief-scheme-statutory-consultation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mailto:apidgeon@sfha.co.uk" TargetMode="External" Id="rId16" /><Relationship Type="http://schemas.openxmlformats.org/officeDocument/2006/relationships/hyperlink" Target="https://www.iriss.org.uk/blog/projects-day-day-dignity/supporting-people-who-hoard/launch-hoarding-taskforce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fha.co.uk/sites/default/files/2025-11/housing-bill-presentation-hm-forum-pdf.pdf" TargetMode="External" Id="rId11" /><Relationship Type="http://schemas.openxmlformats.org/officeDocument/2006/relationships/header" Target="header1.xml" Id="rId24" /><Relationship Type="http://schemas.openxmlformats.org/officeDocument/2006/relationships/styles" Target="styles.xml" Id="rId5" /><Relationship Type="http://schemas.openxmlformats.org/officeDocument/2006/relationships/hyperlink" Target="mailto:apidgeon@sfha.co.uk" TargetMode="External" Id="rId15" /><Relationship Type="http://schemas.openxmlformats.org/officeDocument/2006/relationships/hyperlink" Target="mailto:apidgeon@sfha.co.uk" TargetMode="External" Id="rId23" /><Relationship Type="http://schemas.microsoft.com/office/2019/05/relationships/documenttasks" Target="documenttasks/documenttasks1.xml" Id="rId28" /><Relationship Type="http://schemas.openxmlformats.org/officeDocument/2006/relationships/hyperlink" Target="https://www.sfha.co.uk/our-work/sfha-steps-tackle-scourge-domestic-abuse" TargetMode="External" Id="rId10" /><Relationship Type="http://schemas.openxmlformats.org/officeDocument/2006/relationships/hyperlink" Target="mailto:cdove@sfha.co.uk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fha.co.uk/our-work/sfha-steps-tackle-scourge-domestic-abuse" TargetMode="External" Id="rId14" /><Relationship Type="http://schemas.openxmlformats.org/officeDocument/2006/relationships/hyperlink" Target="https://www.sfha.co.uk/our-work/ai-guidance-housing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www.sfha.co.uk/sites/default/files/2025-12/hm-forum-presentation-november-20-2025.pdf" TargetMode="External" Id="R5a9b1ca729a7464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B9ADA7D-5241-4D41-B4BC-89C2C79FB765}">
    <t:Anchor>
      <t:Comment id="1709057876"/>
    </t:Anchor>
    <t:History>
      <t:Event id="{D48CB9D1-EB03-463E-8738-37669D2E7DEC}" time="2025-10-07T21:14:01.565Z">
        <t:Attribution userId="S::apidgeon@sfha.co.uk::afc1f199-2bb9-43d3-992a-997f2979444b" userProvider="AD" userName="Annabel Pidgeon"/>
        <t:Anchor>
          <t:Comment id="1709057876"/>
        </t:Anchor>
        <t:Create/>
      </t:Event>
      <t:Event id="{6434111D-4AC1-4141-A00F-21F53219E3F5}" time="2025-10-07T21:14:01.565Z">
        <t:Attribution userId="S::apidgeon@sfha.co.uk::afc1f199-2bb9-43d3-992a-997f2979444b" userProvider="AD" userName="Annabel Pidgeon"/>
        <t:Anchor>
          <t:Comment id="1709057876"/>
        </t:Anchor>
        <t:Assign userId="S::mharley@sfha.co.uk::ce306f5b-7748-43e5-a378-9fb32b01928a" userProvider="AD" userName="Mhairi Harley"/>
      </t:Event>
      <t:Event id="{3D6C15A3-039F-478E-8DF8-4AD699875B27}" time="2025-10-07T21:14:01.565Z">
        <t:Attribution userId="S::apidgeon@sfha.co.uk::afc1f199-2bb9-43d3-992a-997f2979444b" userProvider="AD" userName="Annabel Pidgeon"/>
        <t:Anchor>
          <t:Comment id="1709057876"/>
        </t:Anchor>
        <t:SetTitle title="Thanks @Mhairi Harley I've added what I can - I think focussing on what was discussed re communication and turnaround times was useful. And I recall there was some info about how to call a multi-agency meeting- do you have this piece available to includ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187651-138a-4688-a4e7-355316e83d92" xsi:nil="true"/>
    <lcf76f155ced4ddcb4097134ff3c332f xmlns="f907fdcb-9dc6-48f3-a959-da817b5824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758238DEDCD40867CDBEF7E42D67E" ma:contentTypeVersion="20" ma:contentTypeDescription="Create a new document." ma:contentTypeScope="" ma:versionID="09c6e1c06a61ce96167970b640871965">
  <xsd:schema xmlns:xsd="http://www.w3.org/2001/XMLSchema" xmlns:xs="http://www.w3.org/2001/XMLSchema" xmlns:p="http://schemas.microsoft.com/office/2006/metadata/properties" xmlns:ns1="http://schemas.microsoft.com/sharepoint/v3" xmlns:ns2="f907fdcb-9dc6-48f3-a959-da817b582423" xmlns:ns3="82187651-138a-4688-a4e7-355316e83d92" targetNamespace="http://schemas.microsoft.com/office/2006/metadata/properties" ma:root="true" ma:fieldsID="d211b420685cb6fc9a9d4b1277d94d63" ns1:_="" ns2:_="" ns3:_="">
    <xsd:import namespace="http://schemas.microsoft.com/sharepoint/v3"/>
    <xsd:import namespace="f907fdcb-9dc6-48f3-a959-da817b582423"/>
    <xsd:import namespace="82187651-138a-4688-a4e7-355316e83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fdcb-9dc6-48f3-a959-da817b582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05262e-a288-4807-8600-2bb36c6ea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7651-138a-4688-a4e7-355316e8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61933c-e97f-4a01-94f2-22fed6938d47}" ma:internalName="TaxCatchAll" ma:showField="CatchAllData" ma:web="82187651-138a-4688-a4e7-355316e83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DA259-54C8-46E2-898E-CDC537EAD1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187651-138a-4688-a4e7-355316e83d92"/>
    <ds:schemaRef ds:uri="f907fdcb-9dc6-48f3-a959-da817b582423"/>
  </ds:schemaRefs>
</ds:datastoreItem>
</file>

<file path=customXml/itemProps2.xml><?xml version="1.0" encoding="utf-8"?>
<ds:datastoreItem xmlns:ds="http://schemas.openxmlformats.org/officeDocument/2006/customXml" ds:itemID="{C97C0977-471D-4EA8-BFF9-A931AC404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11D08-5D2B-4E27-BC8B-2BE227AA8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07fdcb-9dc6-48f3-a959-da817b582423"/>
    <ds:schemaRef ds:uri="82187651-138a-4688-a4e7-355316e8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Mhairi Harley</dc:creator>
  <keywords/>
  <dc:description/>
  <lastModifiedBy>Guest User</lastModifiedBy>
  <revision>5</revision>
  <dcterms:created xsi:type="dcterms:W3CDTF">2025-12-01T16:41:00.0000000Z</dcterms:created>
  <dcterms:modified xsi:type="dcterms:W3CDTF">2025-12-08T16:05:47.2975923Z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0x010100C67758238DEDCD40867CDBEF7E42D67E</vt:lpwstr>
  </property>
  <property fmtid="{D5CDD505-2E9C-101B-9397-08002B2CF9AE}" pid="3" name="MediaServiceImageTags">
    <vt:lpwstr/>
  </property>
</Properties>
</file>