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89AE1" w14:textId="37157044" w:rsidR="004D6775" w:rsidRPr="001867A6" w:rsidRDefault="00DC7A8C" w:rsidP="00DC7A8C">
      <w:pPr>
        <w:jc w:val="right"/>
        <w:rPr>
          <w:b/>
          <w:bCs/>
          <w:color w:val="312783"/>
          <w:sz w:val="28"/>
          <w:szCs w:val="28"/>
        </w:rPr>
      </w:pPr>
      <w:r>
        <w:rPr>
          <w:noProof/>
        </w:rPr>
        <w:drawing>
          <wp:anchor distT="0" distB="0" distL="114300" distR="114300" simplePos="0" relativeHeight="251658240" behindDoc="0" locked="0" layoutInCell="1" allowOverlap="1" wp14:anchorId="7D0AF928" wp14:editId="007F4AD4">
            <wp:simplePos x="0" y="0"/>
            <wp:positionH relativeFrom="column">
              <wp:posOffset>0</wp:posOffset>
            </wp:positionH>
            <wp:positionV relativeFrom="paragraph">
              <wp:posOffset>0</wp:posOffset>
            </wp:positionV>
            <wp:extent cx="2178000" cy="720000"/>
            <wp:effectExtent l="0" t="0" r="0" b="4445"/>
            <wp:wrapNone/>
            <wp:docPr id="191752737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527373" name="Picture 1" descr="A close-up of a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8000" cy="720000"/>
                    </a:xfrm>
                    <a:prstGeom prst="rect">
                      <a:avLst/>
                    </a:prstGeom>
                    <a:noFill/>
                    <a:ln>
                      <a:noFill/>
                    </a:ln>
                  </pic:spPr>
                </pic:pic>
              </a:graphicData>
            </a:graphic>
          </wp:anchor>
        </w:drawing>
      </w:r>
      <w:r>
        <w:rPr>
          <w:b/>
          <w:bCs/>
          <w:noProof/>
          <w:sz w:val="28"/>
          <w:szCs w:val="28"/>
        </w:rPr>
        <w:t xml:space="preserve"> </w:t>
      </w:r>
      <w:r w:rsidRPr="001867A6">
        <w:rPr>
          <w:b/>
          <w:bCs/>
          <w:noProof/>
          <w:color w:val="312783"/>
          <w:sz w:val="28"/>
          <w:szCs w:val="28"/>
        </w:rPr>
        <w:t xml:space="preserve">JOB </w:t>
      </w:r>
      <w:r w:rsidR="009D3179" w:rsidRPr="001867A6">
        <w:rPr>
          <w:b/>
          <w:bCs/>
          <w:noProof/>
          <w:color w:val="312783"/>
          <w:sz w:val="28"/>
          <w:szCs w:val="28"/>
        </w:rPr>
        <w:t>DESCRIPTION</w:t>
      </w:r>
    </w:p>
    <w:p w14:paraId="4571CADB" w14:textId="56864D90" w:rsidR="004D6775" w:rsidRPr="001867A6" w:rsidRDefault="00AD3179" w:rsidP="001F589C">
      <w:pPr>
        <w:jc w:val="right"/>
        <w:rPr>
          <w:b/>
          <w:bCs/>
          <w:color w:val="312783"/>
          <w:sz w:val="28"/>
          <w:szCs w:val="28"/>
        </w:rPr>
      </w:pPr>
      <w:r w:rsidRPr="001867A6">
        <w:rPr>
          <w:b/>
          <w:bCs/>
          <w:color w:val="312783"/>
          <w:sz w:val="28"/>
          <w:szCs w:val="28"/>
        </w:rPr>
        <w:t>Head of Housing and Communities</w:t>
      </w:r>
    </w:p>
    <w:p w14:paraId="26BE03BF" w14:textId="7DB6DA58" w:rsidR="001F589C" w:rsidRPr="001867A6" w:rsidRDefault="001D6101" w:rsidP="001F589C">
      <w:pPr>
        <w:jc w:val="right"/>
        <w:rPr>
          <w:b/>
          <w:bCs/>
          <w:color w:val="312783"/>
          <w:sz w:val="28"/>
          <w:szCs w:val="28"/>
        </w:rPr>
      </w:pPr>
      <w:r>
        <w:rPr>
          <w:b/>
          <w:bCs/>
          <w:color w:val="312783"/>
          <w:sz w:val="28"/>
          <w:szCs w:val="28"/>
        </w:rPr>
        <w:t>March</w:t>
      </w:r>
      <w:r w:rsidR="00AD3179" w:rsidRPr="001867A6">
        <w:rPr>
          <w:b/>
          <w:bCs/>
          <w:color w:val="312783"/>
          <w:sz w:val="28"/>
          <w:szCs w:val="28"/>
        </w:rPr>
        <w:t xml:space="preserve"> 2026</w:t>
      </w:r>
    </w:p>
    <w:p w14:paraId="07DCBB1B" w14:textId="77777777" w:rsidR="001F589C" w:rsidRDefault="001F589C" w:rsidP="004D6775"/>
    <w:tbl>
      <w:tblPr>
        <w:tblStyle w:val="TableGrid"/>
        <w:tblW w:w="0" w:type="auto"/>
        <w:tblBorders>
          <w:top w:val="single" w:sz="4" w:space="0" w:color="312783"/>
          <w:left w:val="single" w:sz="4" w:space="0" w:color="312783"/>
          <w:bottom w:val="single" w:sz="4" w:space="0" w:color="312783"/>
          <w:right w:val="single" w:sz="4" w:space="0" w:color="312783"/>
          <w:insideH w:val="single" w:sz="4" w:space="0" w:color="312783"/>
          <w:insideV w:val="single" w:sz="4" w:space="0" w:color="312783"/>
        </w:tblBorders>
        <w:tblLook w:val="04A0" w:firstRow="1" w:lastRow="0" w:firstColumn="1" w:lastColumn="0" w:noHBand="0" w:noVBand="1"/>
      </w:tblPr>
      <w:tblGrid>
        <w:gridCol w:w="2547"/>
        <w:gridCol w:w="6469"/>
      </w:tblGrid>
      <w:tr w:rsidR="00B82112" w14:paraId="7EC45C25" w14:textId="77777777" w:rsidTr="001867A6">
        <w:tc>
          <w:tcPr>
            <w:tcW w:w="2547" w:type="dxa"/>
            <w:tcMar>
              <w:top w:w="108" w:type="dxa"/>
              <w:bottom w:w="108" w:type="dxa"/>
            </w:tcMar>
          </w:tcPr>
          <w:p w14:paraId="7EFA515E" w14:textId="1AB170B7" w:rsidR="00B82112" w:rsidRPr="008625B5" w:rsidRDefault="00C9420D" w:rsidP="004D6775">
            <w:pPr>
              <w:rPr>
                <w:b/>
                <w:bCs/>
              </w:rPr>
            </w:pPr>
            <w:r>
              <w:rPr>
                <w:b/>
                <w:bCs/>
              </w:rPr>
              <w:t>Job Title</w:t>
            </w:r>
          </w:p>
        </w:tc>
        <w:tc>
          <w:tcPr>
            <w:tcW w:w="6469" w:type="dxa"/>
          </w:tcPr>
          <w:p w14:paraId="5FA2AC99" w14:textId="5F704F04" w:rsidR="00B82112" w:rsidRDefault="00AD3179" w:rsidP="004D6775">
            <w:r>
              <w:t xml:space="preserve">Head of Housing and Communities </w:t>
            </w:r>
          </w:p>
        </w:tc>
      </w:tr>
      <w:tr w:rsidR="006B2D95" w14:paraId="15C79C43" w14:textId="77777777" w:rsidTr="001867A6">
        <w:tc>
          <w:tcPr>
            <w:tcW w:w="2547" w:type="dxa"/>
            <w:tcMar>
              <w:top w:w="108" w:type="dxa"/>
              <w:bottom w:w="108" w:type="dxa"/>
            </w:tcMar>
          </w:tcPr>
          <w:p w14:paraId="3E4A68ED" w14:textId="1E0E8400" w:rsidR="006B2D95" w:rsidRPr="008625B5" w:rsidRDefault="007C2BDF" w:rsidP="004D6775">
            <w:pPr>
              <w:rPr>
                <w:b/>
                <w:bCs/>
              </w:rPr>
            </w:pPr>
            <w:r>
              <w:rPr>
                <w:b/>
                <w:bCs/>
              </w:rPr>
              <w:t>Grade:</w:t>
            </w:r>
          </w:p>
        </w:tc>
        <w:tc>
          <w:tcPr>
            <w:tcW w:w="6469" w:type="dxa"/>
          </w:tcPr>
          <w:p w14:paraId="47A81201" w14:textId="7E343220" w:rsidR="006B2D95" w:rsidRDefault="00D93B10" w:rsidP="004D6775">
            <w:r>
              <w:t xml:space="preserve">EVH </w:t>
            </w:r>
            <w:r w:rsidR="00953795">
              <w:t>SM8 – SM10 (£68,272 - £71,794)</w:t>
            </w:r>
          </w:p>
        </w:tc>
      </w:tr>
      <w:tr w:rsidR="008625B5" w14:paraId="42383E83" w14:textId="77777777" w:rsidTr="001867A6">
        <w:tc>
          <w:tcPr>
            <w:tcW w:w="2547" w:type="dxa"/>
            <w:tcMar>
              <w:top w:w="108" w:type="dxa"/>
              <w:bottom w:w="108" w:type="dxa"/>
            </w:tcMar>
          </w:tcPr>
          <w:p w14:paraId="31A81F1F" w14:textId="3619312E" w:rsidR="008625B5" w:rsidRPr="008625B5" w:rsidRDefault="007C2BDF" w:rsidP="004D6775">
            <w:pPr>
              <w:rPr>
                <w:b/>
                <w:bCs/>
              </w:rPr>
            </w:pPr>
            <w:r>
              <w:rPr>
                <w:b/>
                <w:bCs/>
              </w:rPr>
              <w:t>Accountability:</w:t>
            </w:r>
          </w:p>
        </w:tc>
        <w:tc>
          <w:tcPr>
            <w:tcW w:w="6469" w:type="dxa"/>
          </w:tcPr>
          <w:p w14:paraId="19BEA7CE" w14:textId="1E999D0D" w:rsidR="008625B5" w:rsidRDefault="00AD3179" w:rsidP="004D6775">
            <w:r>
              <w:t>Director</w:t>
            </w:r>
          </w:p>
        </w:tc>
      </w:tr>
      <w:tr w:rsidR="008625B5" w14:paraId="10FBF7E0" w14:textId="77777777" w:rsidTr="001867A6">
        <w:tc>
          <w:tcPr>
            <w:tcW w:w="2547" w:type="dxa"/>
            <w:tcMar>
              <w:top w:w="108" w:type="dxa"/>
              <w:bottom w:w="108" w:type="dxa"/>
            </w:tcMar>
          </w:tcPr>
          <w:p w14:paraId="6D8DD9B5" w14:textId="4D62DDE2" w:rsidR="008625B5" w:rsidRPr="008625B5" w:rsidRDefault="007C2BDF" w:rsidP="004D6775">
            <w:pPr>
              <w:rPr>
                <w:b/>
                <w:bCs/>
              </w:rPr>
            </w:pPr>
            <w:r>
              <w:rPr>
                <w:b/>
                <w:bCs/>
              </w:rPr>
              <w:t>Responsible for:</w:t>
            </w:r>
          </w:p>
        </w:tc>
        <w:tc>
          <w:tcPr>
            <w:tcW w:w="6469" w:type="dxa"/>
          </w:tcPr>
          <w:p w14:paraId="75E5EE82" w14:textId="5E94AADE" w:rsidR="008625B5" w:rsidRDefault="00AD3179" w:rsidP="004D6775">
            <w:r>
              <w:t>All staff within the Housing and Communities Team</w:t>
            </w:r>
          </w:p>
        </w:tc>
      </w:tr>
    </w:tbl>
    <w:p w14:paraId="1191F2F7" w14:textId="77777777" w:rsidR="001F589C" w:rsidRDefault="001F589C" w:rsidP="004D6775"/>
    <w:p w14:paraId="459092BF" w14:textId="770B7579" w:rsidR="00335283" w:rsidRPr="001867A6" w:rsidRDefault="007C2BDF" w:rsidP="001867A6">
      <w:pPr>
        <w:pStyle w:val="ReportHeader"/>
      </w:pPr>
      <w:r w:rsidRPr="001867A6">
        <w:t>job purpose</w:t>
      </w:r>
    </w:p>
    <w:p w14:paraId="6BCC5032" w14:textId="0CBBB947" w:rsidR="00825C5D" w:rsidRDefault="003F6958" w:rsidP="003F6958">
      <w:pPr>
        <w:spacing w:after="240"/>
      </w:pPr>
      <w:r w:rsidRPr="003F6958">
        <w:t xml:space="preserve">The purpose of the post of Head of Housing and Communities is to deliver highly efficient and professional housing and welfare service </w:t>
      </w:r>
      <w:r w:rsidR="00586645">
        <w:t>on behalf of</w:t>
      </w:r>
      <w:r w:rsidRPr="003F6958">
        <w:t xml:space="preserve"> the Management Committee </w:t>
      </w:r>
      <w:r w:rsidR="00586645">
        <w:t>to</w:t>
      </w:r>
      <w:r w:rsidRPr="003F6958">
        <w:t xml:space="preserve"> customers of </w:t>
      </w:r>
      <w:proofErr w:type="spellStart"/>
      <w:r w:rsidRPr="003F6958">
        <w:t>Reidvale</w:t>
      </w:r>
      <w:proofErr w:type="spellEnd"/>
      <w:r w:rsidRPr="003F6958">
        <w:t xml:space="preserve"> Housing Association.  This post sits within the senior management team as such requires the post holder to provide strong leadership and to lead the delivery of a responsive and continuously improving housing management services.</w:t>
      </w:r>
      <w:r w:rsidR="00586645">
        <w:t xml:space="preserve"> This includes:</w:t>
      </w:r>
    </w:p>
    <w:p w14:paraId="22814442" w14:textId="18A43EA8" w:rsidR="00575634" w:rsidRDefault="00575634" w:rsidP="00575634">
      <w:pPr>
        <w:pStyle w:val="ListParagraph"/>
        <w:numPr>
          <w:ilvl w:val="0"/>
          <w:numId w:val="3"/>
        </w:numPr>
        <w:spacing w:after="240"/>
      </w:pPr>
      <w:r>
        <w:t>Leadership of</w:t>
      </w:r>
      <w:r w:rsidR="00586645">
        <w:t xml:space="preserve"> the</w:t>
      </w:r>
      <w:r>
        <w:t xml:space="preserve"> Housing</w:t>
      </w:r>
      <w:r w:rsidR="00586645">
        <w:t xml:space="preserve"> and Communities</w:t>
      </w:r>
      <w:r>
        <w:t xml:space="preserve"> Team</w:t>
      </w:r>
    </w:p>
    <w:p w14:paraId="542449F4" w14:textId="316B452A" w:rsidR="00575634" w:rsidRDefault="00575634" w:rsidP="00575634">
      <w:pPr>
        <w:pStyle w:val="ListParagraph"/>
        <w:numPr>
          <w:ilvl w:val="0"/>
          <w:numId w:val="3"/>
        </w:numPr>
        <w:spacing w:after="240"/>
      </w:pPr>
      <w:r>
        <w:t>Compliance with all associated legislation and good practice</w:t>
      </w:r>
    </w:p>
    <w:p w14:paraId="0F35F567" w14:textId="13EFE7C2" w:rsidR="00575634" w:rsidRDefault="00575634" w:rsidP="00575634">
      <w:pPr>
        <w:pStyle w:val="ListParagraph"/>
        <w:numPr>
          <w:ilvl w:val="0"/>
          <w:numId w:val="3"/>
        </w:numPr>
        <w:spacing w:after="240"/>
      </w:pPr>
      <w:r>
        <w:t xml:space="preserve">Delivery of </w:t>
      </w:r>
      <w:r w:rsidR="002255FD">
        <w:t>e</w:t>
      </w:r>
      <w:r>
        <w:t>xcellent Housing</w:t>
      </w:r>
      <w:r w:rsidR="002255FD">
        <w:t xml:space="preserve"> and Communities s</w:t>
      </w:r>
      <w:r>
        <w:t>ervices</w:t>
      </w:r>
    </w:p>
    <w:p w14:paraId="24142924" w14:textId="6F5614F4" w:rsidR="00575634" w:rsidRDefault="00575634" w:rsidP="00575634">
      <w:pPr>
        <w:pStyle w:val="ListParagraph"/>
        <w:numPr>
          <w:ilvl w:val="0"/>
          <w:numId w:val="3"/>
        </w:numPr>
        <w:spacing w:after="240"/>
      </w:pPr>
      <w:r>
        <w:t xml:space="preserve">Delivery </w:t>
      </w:r>
      <w:r w:rsidR="002255FD">
        <w:t>of the annual Operational Work Plan</w:t>
      </w:r>
      <w:r>
        <w:t xml:space="preserve"> </w:t>
      </w:r>
    </w:p>
    <w:p w14:paraId="347B10D0" w14:textId="7696BA3C" w:rsidR="00575634" w:rsidRDefault="002255FD" w:rsidP="00575634">
      <w:pPr>
        <w:pStyle w:val="ListParagraph"/>
        <w:numPr>
          <w:ilvl w:val="0"/>
          <w:numId w:val="3"/>
        </w:numPr>
        <w:spacing w:after="240"/>
      </w:pPr>
      <w:r>
        <w:t>Developing p</w:t>
      </w:r>
      <w:r w:rsidR="00575634">
        <w:t>olicies</w:t>
      </w:r>
      <w:r>
        <w:t xml:space="preserve"> and procedures</w:t>
      </w:r>
      <w:r w:rsidR="00575634">
        <w:t xml:space="preserve"> for</w:t>
      </w:r>
      <w:r>
        <w:t xml:space="preserve"> the</w:t>
      </w:r>
      <w:r w:rsidR="00575634">
        <w:t xml:space="preserve"> </w:t>
      </w:r>
      <w:r w:rsidR="00A26018">
        <w:t>H</w:t>
      </w:r>
      <w:r w:rsidR="00575634">
        <w:t xml:space="preserve">ousing and </w:t>
      </w:r>
      <w:r w:rsidR="00A26018">
        <w:t>Communities</w:t>
      </w:r>
      <w:r w:rsidR="00575634">
        <w:t xml:space="preserve"> services </w:t>
      </w:r>
    </w:p>
    <w:p w14:paraId="7040C105" w14:textId="62E7F13E" w:rsidR="00575634" w:rsidRDefault="00575634" w:rsidP="00575634">
      <w:pPr>
        <w:pStyle w:val="ListParagraph"/>
        <w:numPr>
          <w:ilvl w:val="0"/>
          <w:numId w:val="3"/>
        </w:numPr>
        <w:spacing w:after="240"/>
      </w:pPr>
      <w:r>
        <w:t>Complaints management for</w:t>
      </w:r>
      <w:r w:rsidR="002255FD">
        <w:t xml:space="preserve"> </w:t>
      </w:r>
      <w:r>
        <w:t xml:space="preserve">Housing </w:t>
      </w:r>
      <w:r w:rsidR="00A26018">
        <w:t>and Communities</w:t>
      </w:r>
      <w:r>
        <w:t xml:space="preserve"> </w:t>
      </w:r>
      <w:r w:rsidR="002255FD">
        <w:t>services</w:t>
      </w:r>
    </w:p>
    <w:p w14:paraId="7F39C543" w14:textId="6C8CD4E5" w:rsidR="00575634" w:rsidRDefault="00575634" w:rsidP="00575634">
      <w:pPr>
        <w:pStyle w:val="ListParagraph"/>
        <w:numPr>
          <w:ilvl w:val="0"/>
          <w:numId w:val="3"/>
        </w:numPr>
        <w:spacing w:after="240"/>
      </w:pPr>
      <w:r>
        <w:t>Performance reporting, improvement and returns</w:t>
      </w:r>
    </w:p>
    <w:p w14:paraId="6651A3A2" w14:textId="550C0FDA" w:rsidR="00575634" w:rsidRDefault="00575634" w:rsidP="00575634">
      <w:pPr>
        <w:pStyle w:val="ListParagraph"/>
        <w:numPr>
          <w:ilvl w:val="0"/>
          <w:numId w:val="3"/>
        </w:numPr>
        <w:spacing w:after="240"/>
      </w:pPr>
      <w:r>
        <w:t>Lead on and improve customer satisfaction across all indicators</w:t>
      </w:r>
    </w:p>
    <w:p w14:paraId="64FF6746" w14:textId="29E44DC1" w:rsidR="00575634" w:rsidRDefault="00575634" w:rsidP="00575634">
      <w:pPr>
        <w:pStyle w:val="ListParagraph"/>
        <w:numPr>
          <w:ilvl w:val="0"/>
          <w:numId w:val="3"/>
        </w:numPr>
        <w:spacing w:after="240"/>
      </w:pPr>
      <w:r>
        <w:t xml:space="preserve">Undertake Customer Satisfaction Survey </w:t>
      </w:r>
    </w:p>
    <w:p w14:paraId="3529D813" w14:textId="4AC8F09E" w:rsidR="00575634" w:rsidRDefault="00575634" w:rsidP="00575634">
      <w:pPr>
        <w:pStyle w:val="ListParagraph"/>
        <w:numPr>
          <w:ilvl w:val="0"/>
          <w:numId w:val="3"/>
        </w:numPr>
        <w:spacing w:after="240"/>
      </w:pPr>
      <w:r>
        <w:t>Income generation and management of arrears, voids, welfare benefits for all the Associations customers</w:t>
      </w:r>
    </w:p>
    <w:p w14:paraId="21531D1B" w14:textId="0A8082E7" w:rsidR="00575634" w:rsidRDefault="00575634" w:rsidP="00575634">
      <w:pPr>
        <w:pStyle w:val="ListParagraph"/>
        <w:numPr>
          <w:ilvl w:val="0"/>
          <w:numId w:val="3"/>
        </w:numPr>
        <w:spacing w:after="240"/>
      </w:pPr>
      <w:r>
        <w:t>Value customer feedback and lessons learned</w:t>
      </w:r>
    </w:p>
    <w:p w14:paraId="0C90643C" w14:textId="665C832A" w:rsidR="00575634" w:rsidRDefault="00575634" w:rsidP="00575634">
      <w:pPr>
        <w:pStyle w:val="ListParagraph"/>
        <w:numPr>
          <w:ilvl w:val="0"/>
          <w:numId w:val="3"/>
        </w:numPr>
        <w:spacing w:after="240"/>
      </w:pPr>
      <w:r>
        <w:t xml:space="preserve">Stakeholder engagement, supporting customer </w:t>
      </w:r>
      <w:r w:rsidR="00A26018">
        <w:t>residents’</w:t>
      </w:r>
      <w:r>
        <w:t xml:space="preserve"> groups and undertaking the annual rent consultation</w:t>
      </w:r>
    </w:p>
    <w:p w14:paraId="442C93DE" w14:textId="2108C219" w:rsidR="00575634" w:rsidRDefault="002255FD" w:rsidP="00575634">
      <w:pPr>
        <w:pStyle w:val="ListParagraph"/>
        <w:numPr>
          <w:ilvl w:val="0"/>
          <w:numId w:val="3"/>
        </w:numPr>
        <w:spacing w:after="240"/>
      </w:pPr>
      <w:r>
        <w:t>C</w:t>
      </w:r>
      <w:r w:rsidR="00A26018">
        <w:t>o-ordinat</w:t>
      </w:r>
      <w:r>
        <w:t>ing</w:t>
      </w:r>
      <w:r w:rsidR="00575634">
        <w:t xml:space="preserve"> and tak</w:t>
      </w:r>
      <w:r w:rsidR="00341A28">
        <w:t>ing</w:t>
      </w:r>
      <w:r w:rsidR="00575634">
        <w:t xml:space="preserve"> the lead on a strategy to support community development and promote </w:t>
      </w:r>
      <w:proofErr w:type="spellStart"/>
      <w:r w:rsidR="00575634">
        <w:t>Reidvale</w:t>
      </w:r>
      <w:proofErr w:type="spellEnd"/>
      <w:r w:rsidR="00575634">
        <w:t xml:space="preserve"> as a great place to live and work.</w:t>
      </w:r>
    </w:p>
    <w:p w14:paraId="539C5D0C" w14:textId="579F2384" w:rsidR="005862E8" w:rsidRDefault="005862E8" w:rsidP="005862E8">
      <w:pPr>
        <w:spacing w:after="240"/>
      </w:pPr>
      <w:r>
        <w:t>Role and responsibilities are carried out whilst upholding the values of the Association as these guide our behaviours, decisions and actions</w:t>
      </w:r>
      <w:r w:rsidR="006416AF">
        <w:t>, these are:</w:t>
      </w:r>
    </w:p>
    <w:p w14:paraId="3A11138F" w14:textId="77777777" w:rsidR="005862E8" w:rsidRDefault="005862E8" w:rsidP="001867A6">
      <w:pPr>
        <w:pStyle w:val="ListParagraph"/>
        <w:numPr>
          <w:ilvl w:val="0"/>
          <w:numId w:val="13"/>
        </w:numPr>
        <w:spacing w:after="240"/>
      </w:pPr>
      <w:r w:rsidRPr="006416AF">
        <w:rPr>
          <w:b/>
          <w:bCs/>
        </w:rPr>
        <w:t>Be Honest</w:t>
      </w:r>
      <w:r>
        <w:t xml:space="preserve"> and open in our approach, decisions and communications</w:t>
      </w:r>
    </w:p>
    <w:p w14:paraId="061181A8" w14:textId="77777777" w:rsidR="005862E8" w:rsidRDefault="005862E8" w:rsidP="001867A6">
      <w:pPr>
        <w:pStyle w:val="ListParagraph"/>
        <w:numPr>
          <w:ilvl w:val="0"/>
          <w:numId w:val="13"/>
        </w:numPr>
        <w:spacing w:after="240"/>
      </w:pPr>
      <w:r w:rsidRPr="006416AF">
        <w:rPr>
          <w:b/>
          <w:bCs/>
        </w:rPr>
        <w:lastRenderedPageBreak/>
        <w:t>Be Accountable</w:t>
      </w:r>
      <w:r>
        <w:t xml:space="preserve"> to our tenants, community and each other</w:t>
      </w:r>
    </w:p>
    <w:p w14:paraId="406C4E95" w14:textId="77777777" w:rsidR="005862E8" w:rsidRDefault="005862E8" w:rsidP="001867A6">
      <w:pPr>
        <w:pStyle w:val="ListParagraph"/>
        <w:numPr>
          <w:ilvl w:val="0"/>
          <w:numId w:val="13"/>
        </w:numPr>
        <w:spacing w:after="240"/>
      </w:pPr>
      <w:r w:rsidRPr="006416AF">
        <w:rPr>
          <w:b/>
          <w:bCs/>
        </w:rPr>
        <w:t>Be Respectful</w:t>
      </w:r>
      <w:r>
        <w:t xml:space="preserve"> and considerate in how we treat each other</w:t>
      </w:r>
    </w:p>
    <w:p w14:paraId="35C0BD4F" w14:textId="05D4667C" w:rsidR="005862E8" w:rsidRDefault="005862E8" w:rsidP="001867A6">
      <w:pPr>
        <w:pStyle w:val="ListParagraph"/>
        <w:numPr>
          <w:ilvl w:val="0"/>
          <w:numId w:val="13"/>
        </w:numPr>
        <w:spacing w:after="240"/>
      </w:pPr>
      <w:r w:rsidRPr="006416AF">
        <w:rPr>
          <w:b/>
          <w:bCs/>
        </w:rPr>
        <w:t>Be Supportive</w:t>
      </w:r>
      <w:r>
        <w:t xml:space="preserve"> and willing to go the extra mile</w:t>
      </w:r>
    </w:p>
    <w:p w14:paraId="08C65C9F" w14:textId="3CFD31FB" w:rsidR="00DC034F" w:rsidRDefault="005862E8" w:rsidP="001867A6">
      <w:pPr>
        <w:pStyle w:val="ReportHeader"/>
      </w:pPr>
      <w:r>
        <w:t>key tasks and responsibilities</w:t>
      </w:r>
    </w:p>
    <w:p w14:paraId="287B7FD3" w14:textId="1CD3010C" w:rsidR="00382855" w:rsidRDefault="00D74FC3" w:rsidP="00382855">
      <w:pPr>
        <w:pStyle w:val="Boardtext"/>
      </w:pPr>
      <w:r w:rsidRPr="00D74FC3">
        <w:t xml:space="preserve">To contribute to the overall strategic and operational direction and objectives of the Association, ensuring the work and activities of the Housing </w:t>
      </w:r>
      <w:r w:rsidR="00A26018">
        <w:t>and Communities Team</w:t>
      </w:r>
      <w:r w:rsidRPr="00D74FC3">
        <w:t xml:space="preserve"> are </w:t>
      </w:r>
      <w:proofErr w:type="gramStart"/>
      <w:r w:rsidRPr="00D74FC3">
        <w:t>taken into account</w:t>
      </w:r>
      <w:proofErr w:type="gramEnd"/>
      <w:r w:rsidR="00A26018">
        <w:t>.</w:t>
      </w:r>
      <w:r w:rsidR="00FF790D">
        <w:t xml:space="preserve">  This includes:</w:t>
      </w:r>
    </w:p>
    <w:p w14:paraId="65F90717" w14:textId="00D88AE8" w:rsidR="000C458D" w:rsidRDefault="000C458D" w:rsidP="001867A6">
      <w:pPr>
        <w:pStyle w:val="ListParagraph"/>
        <w:numPr>
          <w:ilvl w:val="0"/>
          <w:numId w:val="14"/>
        </w:numPr>
      </w:pPr>
      <w:r>
        <w:t>Contribut</w:t>
      </w:r>
      <w:r w:rsidR="00341A28">
        <w:t>ing</w:t>
      </w:r>
      <w:r>
        <w:t xml:space="preserve"> to the development and review of the Association’s Business Plan the </w:t>
      </w:r>
      <w:r w:rsidR="00341A28">
        <w:t>Operational Work</w:t>
      </w:r>
      <w:r>
        <w:t xml:space="preserve"> Plan, Corporate Risk Register, Investment Plans, financial planning documents and department budgets.</w:t>
      </w:r>
    </w:p>
    <w:p w14:paraId="3DA699E6" w14:textId="5B955D3D" w:rsidR="000C458D" w:rsidRDefault="000C458D" w:rsidP="001867A6">
      <w:pPr>
        <w:pStyle w:val="ListParagraph"/>
        <w:numPr>
          <w:ilvl w:val="0"/>
          <w:numId w:val="14"/>
        </w:numPr>
      </w:pPr>
      <w:r>
        <w:t>Lead</w:t>
      </w:r>
      <w:r w:rsidR="008D477A">
        <w:t>ing</w:t>
      </w:r>
      <w:r>
        <w:t xml:space="preserve"> on and contribut</w:t>
      </w:r>
      <w:r w:rsidR="008D477A">
        <w:t>ing</w:t>
      </w:r>
      <w:r>
        <w:t xml:space="preserve"> to meet</w:t>
      </w:r>
      <w:r w:rsidR="008D477A">
        <w:t>ing</w:t>
      </w:r>
      <w:r>
        <w:t xml:space="preserve"> the requirements of the Scottish Housing Regulator, the Annual Report on the Charter to the Scottish Housing Regulator.</w:t>
      </w:r>
    </w:p>
    <w:p w14:paraId="28AEC55C" w14:textId="6226AEC8" w:rsidR="000C458D" w:rsidRDefault="000C458D" w:rsidP="001867A6">
      <w:pPr>
        <w:pStyle w:val="ListParagraph"/>
        <w:numPr>
          <w:ilvl w:val="0"/>
          <w:numId w:val="14"/>
        </w:numPr>
      </w:pPr>
      <w:r>
        <w:t>Provid</w:t>
      </w:r>
      <w:r w:rsidR="008D477A">
        <w:t>ing</w:t>
      </w:r>
      <w:r>
        <w:t xml:space="preserve"> evidence and assistance to support the Management Committees Annual Assurance Statement.</w:t>
      </w:r>
    </w:p>
    <w:p w14:paraId="472A1C14" w14:textId="0EBFB369" w:rsidR="000C458D" w:rsidRDefault="000C458D" w:rsidP="001867A6">
      <w:pPr>
        <w:pStyle w:val="ListParagraph"/>
        <w:numPr>
          <w:ilvl w:val="0"/>
          <w:numId w:val="14"/>
        </w:numPr>
      </w:pPr>
      <w:r>
        <w:t>Identify</w:t>
      </w:r>
      <w:r w:rsidR="008D477A">
        <w:t>ing</w:t>
      </w:r>
      <w:r>
        <w:t xml:space="preserve"> strategic solutions to improve the performance and service; Aiding the implementation of the Association’s Performance Management Framework; and supporting the smooth running of the Association’s effective internal control systems</w:t>
      </w:r>
    </w:p>
    <w:p w14:paraId="1310C279" w14:textId="77777777" w:rsidR="00886D6F" w:rsidRDefault="00886D6F" w:rsidP="00886D6F">
      <w:pPr>
        <w:pStyle w:val="ListParagraph"/>
        <w:ind w:left="1080"/>
      </w:pPr>
    </w:p>
    <w:p w14:paraId="62294BF9" w14:textId="608E4809" w:rsidR="00B22389" w:rsidRDefault="00A26018" w:rsidP="00886D6F">
      <w:pPr>
        <w:pStyle w:val="Boardtext"/>
      </w:pPr>
      <w:r w:rsidRPr="00A26018">
        <w:t>To manage the Housing Service Team ensuring the delivery of a high quality and efficient housing and maintenance services to all the Association’s tenants, owners and other customers</w:t>
      </w:r>
      <w:r w:rsidR="00B44CC3">
        <w:t>.</w:t>
      </w:r>
      <w:r w:rsidR="008D2ED5">
        <w:t xml:space="preserve">  This includes:</w:t>
      </w:r>
    </w:p>
    <w:p w14:paraId="6AEC7406" w14:textId="3C32519F" w:rsidR="00886D6F" w:rsidRDefault="00886D6F" w:rsidP="001867A6">
      <w:pPr>
        <w:pStyle w:val="ListParagraph"/>
        <w:numPr>
          <w:ilvl w:val="0"/>
          <w:numId w:val="15"/>
        </w:numPr>
      </w:pPr>
      <w:r>
        <w:t>Line manag</w:t>
      </w:r>
      <w:r w:rsidR="008D2ED5">
        <w:t>ing</w:t>
      </w:r>
      <w:r>
        <w:t xml:space="preserve"> the Housing </w:t>
      </w:r>
      <w:r w:rsidR="008D2ED5">
        <w:t xml:space="preserve">and Communities </w:t>
      </w:r>
      <w:r>
        <w:t>Team; as well as delivering positive solutions and supporting with complex cases and issues with workload.</w:t>
      </w:r>
    </w:p>
    <w:p w14:paraId="0C2C0B5C" w14:textId="30AB7237" w:rsidR="00886D6F" w:rsidRDefault="00886D6F" w:rsidP="001867A6">
      <w:pPr>
        <w:pStyle w:val="ListParagraph"/>
        <w:numPr>
          <w:ilvl w:val="0"/>
          <w:numId w:val="15"/>
        </w:numPr>
      </w:pPr>
      <w:r>
        <w:t>Lead</w:t>
      </w:r>
      <w:r w:rsidR="008D2ED5">
        <w:t>ing</w:t>
      </w:r>
      <w:r>
        <w:t xml:space="preserve"> on staff training, development, appraisals, absence management authorising annual leave within your team.</w:t>
      </w:r>
    </w:p>
    <w:p w14:paraId="10BC8198" w14:textId="393B0154" w:rsidR="00886D6F" w:rsidRDefault="00886D6F" w:rsidP="001867A6">
      <w:pPr>
        <w:pStyle w:val="ListParagraph"/>
        <w:numPr>
          <w:ilvl w:val="0"/>
          <w:numId w:val="15"/>
        </w:numPr>
      </w:pPr>
      <w:r>
        <w:t>Aid</w:t>
      </w:r>
      <w:r w:rsidR="008D2ED5">
        <w:t>ing</w:t>
      </w:r>
      <w:r>
        <w:t xml:space="preserve"> the development of policies, procedures, and best-practice strategies to ensure compliance with outcomes in the Scottish Housing Charter and other legislative and regulatory requirements.</w:t>
      </w:r>
    </w:p>
    <w:p w14:paraId="0BA50884" w14:textId="1B12C700" w:rsidR="00886D6F" w:rsidRDefault="00886D6F" w:rsidP="001867A6">
      <w:pPr>
        <w:pStyle w:val="ListParagraph"/>
        <w:numPr>
          <w:ilvl w:val="0"/>
          <w:numId w:val="15"/>
        </w:numPr>
      </w:pPr>
      <w:r>
        <w:t>Monitor</w:t>
      </w:r>
      <w:r w:rsidR="008D2ED5">
        <w:t>ing</w:t>
      </w:r>
      <w:r>
        <w:t xml:space="preserve"> and review</w:t>
      </w:r>
      <w:r w:rsidR="008D2ED5">
        <w:t>ing</w:t>
      </w:r>
      <w:r>
        <w:t xml:space="preserve"> targets for the Housing</w:t>
      </w:r>
      <w:r w:rsidR="008D2ED5">
        <w:t xml:space="preserve"> and Communities</w:t>
      </w:r>
      <w:r>
        <w:t xml:space="preserve"> Team and advising the Director and Management Committee of any significant performance or service issues that may impact on the Association’s financial position or seriously affect the service to our customers.</w:t>
      </w:r>
    </w:p>
    <w:p w14:paraId="053C10C4" w14:textId="77777777" w:rsidR="00886D6F" w:rsidRDefault="00886D6F" w:rsidP="00886D6F"/>
    <w:p w14:paraId="5539BD52" w14:textId="4B4620B1" w:rsidR="00B44CC3" w:rsidRDefault="00B44CC3" w:rsidP="00A26018">
      <w:pPr>
        <w:pStyle w:val="Boardtext"/>
      </w:pPr>
      <w:r w:rsidRPr="00B44CC3">
        <w:lastRenderedPageBreak/>
        <w:t>Manage the Housing Services Team to contribute to excellent service outcomes and the financial viability and sustainability of the Association</w:t>
      </w:r>
      <w:r w:rsidR="008B40EB">
        <w:t>.  This includes:</w:t>
      </w:r>
    </w:p>
    <w:p w14:paraId="3B421E8F" w14:textId="780C8360" w:rsidR="00412F04" w:rsidRDefault="00412F04" w:rsidP="001867A6">
      <w:pPr>
        <w:pStyle w:val="ListParagraph"/>
        <w:numPr>
          <w:ilvl w:val="0"/>
          <w:numId w:val="16"/>
        </w:numPr>
      </w:pPr>
      <w:r>
        <w:t>Maximis</w:t>
      </w:r>
      <w:r w:rsidR="008D2ED5">
        <w:t>ing</w:t>
      </w:r>
      <w:r>
        <w:t xml:space="preserve"> income for the Association through the activities of the Housing Teams by collecting rents, supporting customers in arrears </w:t>
      </w:r>
      <w:proofErr w:type="gramStart"/>
      <w:r>
        <w:t>and  recovery</w:t>
      </w:r>
      <w:proofErr w:type="gramEnd"/>
      <w:r>
        <w:t xml:space="preserve"> of rent owed.</w:t>
      </w:r>
    </w:p>
    <w:p w14:paraId="729B2BB0" w14:textId="5FBF1A3C" w:rsidR="00412F04" w:rsidRDefault="00412F04" w:rsidP="001867A6">
      <w:pPr>
        <w:pStyle w:val="ListParagraph"/>
        <w:numPr>
          <w:ilvl w:val="0"/>
          <w:numId w:val="16"/>
        </w:numPr>
      </w:pPr>
      <w:r>
        <w:t>Establish</w:t>
      </w:r>
      <w:r w:rsidR="008D2ED5">
        <w:t>ing</w:t>
      </w:r>
      <w:r>
        <w:t xml:space="preserve"> strategic partnerships with relevant organisations to maximise support and assistance for staff dealing with customers in relation to arrears recovery and benefit matters e.g. Department of Work &amp; Pension, Housing </w:t>
      </w:r>
      <w:r w:rsidR="00057906">
        <w:t>B</w:t>
      </w:r>
      <w:r>
        <w:t>enefit</w:t>
      </w:r>
      <w:r w:rsidR="00057906">
        <w:t xml:space="preserve"> Services</w:t>
      </w:r>
      <w:r>
        <w:t>, Solicitors, City of Glasgow Council etc</w:t>
      </w:r>
    </w:p>
    <w:p w14:paraId="45E7F3AD" w14:textId="396AA10F" w:rsidR="00412F04" w:rsidRDefault="00412F04" w:rsidP="001867A6">
      <w:pPr>
        <w:pStyle w:val="ListParagraph"/>
        <w:numPr>
          <w:ilvl w:val="0"/>
          <w:numId w:val="16"/>
        </w:numPr>
      </w:pPr>
      <w:r>
        <w:t>Develop</w:t>
      </w:r>
      <w:r w:rsidR="00057906">
        <w:t>ing</w:t>
      </w:r>
      <w:r>
        <w:t xml:space="preserve"> and continually review plans to mitigate financial risks to the Association and maximise support to customers through Welfare services.</w:t>
      </w:r>
    </w:p>
    <w:p w14:paraId="6E7C0DAF" w14:textId="7A5F2F38" w:rsidR="00412F04" w:rsidRDefault="00412F04" w:rsidP="001867A6">
      <w:pPr>
        <w:pStyle w:val="ListParagraph"/>
        <w:numPr>
          <w:ilvl w:val="0"/>
          <w:numId w:val="16"/>
        </w:numPr>
      </w:pPr>
      <w:r>
        <w:t>Pursu</w:t>
      </w:r>
      <w:r w:rsidR="00057906">
        <w:t>ing</w:t>
      </w:r>
      <w:r>
        <w:t xml:space="preserve"> funding opportunities to deliver additional or enhance services to customers.</w:t>
      </w:r>
    </w:p>
    <w:p w14:paraId="2825EA9C" w14:textId="1576ECFF" w:rsidR="00412F04" w:rsidRDefault="00412F04" w:rsidP="001867A6">
      <w:pPr>
        <w:pStyle w:val="ListParagraph"/>
        <w:numPr>
          <w:ilvl w:val="0"/>
          <w:numId w:val="16"/>
        </w:numPr>
      </w:pPr>
      <w:r>
        <w:t>Ensur</w:t>
      </w:r>
      <w:r w:rsidR="00057906">
        <w:t>ing</w:t>
      </w:r>
      <w:r>
        <w:t xml:space="preserve"> the outsourced Welfare Service are providing an excellent service to the Association’s customers.</w:t>
      </w:r>
    </w:p>
    <w:p w14:paraId="498942EC" w14:textId="1FA83DC8" w:rsidR="00412F04" w:rsidRDefault="00412F04" w:rsidP="001867A6">
      <w:pPr>
        <w:pStyle w:val="ListParagraph"/>
        <w:numPr>
          <w:ilvl w:val="0"/>
          <w:numId w:val="16"/>
        </w:numPr>
      </w:pPr>
      <w:r>
        <w:t>Provid</w:t>
      </w:r>
      <w:r w:rsidR="00057906">
        <w:t>ing</w:t>
      </w:r>
      <w:r>
        <w:t xml:space="preserve"> reports to Management Committee on performance.</w:t>
      </w:r>
    </w:p>
    <w:p w14:paraId="08E06C48" w14:textId="4037BAA3" w:rsidR="00412F04" w:rsidRDefault="00412F04" w:rsidP="001867A6">
      <w:pPr>
        <w:pStyle w:val="ListParagraph"/>
        <w:numPr>
          <w:ilvl w:val="0"/>
          <w:numId w:val="16"/>
        </w:numPr>
      </w:pPr>
      <w:r>
        <w:t>Lead</w:t>
      </w:r>
      <w:r w:rsidR="00057906">
        <w:t>ing</w:t>
      </w:r>
      <w:r>
        <w:t xml:space="preserve"> the annual review of rent, and service charges</w:t>
      </w:r>
    </w:p>
    <w:p w14:paraId="13EE87CD" w14:textId="07558EF0" w:rsidR="00412F04" w:rsidRDefault="00412F04" w:rsidP="001867A6">
      <w:pPr>
        <w:pStyle w:val="ListParagraph"/>
        <w:numPr>
          <w:ilvl w:val="0"/>
          <w:numId w:val="16"/>
        </w:numPr>
      </w:pPr>
      <w:r>
        <w:t>Allocations:</w:t>
      </w:r>
    </w:p>
    <w:p w14:paraId="7D687DA9" w14:textId="77777777" w:rsidR="00637D79" w:rsidRDefault="00637D79" w:rsidP="00637D79">
      <w:pPr>
        <w:pStyle w:val="ListParagraph"/>
        <w:numPr>
          <w:ilvl w:val="1"/>
          <w:numId w:val="8"/>
        </w:numPr>
      </w:pPr>
      <w:r>
        <w:t>Promote and market the Association to maximise interest and uptake on the Association’ services and activities i.e. allocations, welfare service and resident participation, etc.</w:t>
      </w:r>
    </w:p>
    <w:p w14:paraId="2CA9B4A8" w14:textId="77777777" w:rsidR="00637D79" w:rsidRDefault="00637D79" w:rsidP="00637D79">
      <w:pPr>
        <w:pStyle w:val="ListParagraph"/>
        <w:numPr>
          <w:ilvl w:val="1"/>
          <w:numId w:val="8"/>
        </w:numPr>
      </w:pPr>
      <w:r>
        <w:t>Analyse demand, demographic trends, allocation outcomes and identify strategic solutions to attend to negative impact that may affect the Association’s work.</w:t>
      </w:r>
    </w:p>
    <w:p w14:paraId="0584590B" w14:textId="77777777" w:rsidR="00637D79" w:rsidRDefault="00637D79" w:rsidP="00637D79">
      <w:pPr>
        <w:pStyle w:val="ListParagraph"/>
        <w:numPr>
          <w:ilvl w:val="1"/>
          <w:numId w:val="8"/>
        </w:numPr>
      </w:pPr>
      <w:r>
        <w:t>Establish strategic and operational partnerships with relevant agencies to maximise the housing options and advice to housing applicants.</w:t>
      </w:r>
    </w:p>
    <w:p w14:paraId="41589D77" w14:textId="34FFD256" w:rsidR="00637D79" w:rsidRDefault="00637D79" w:rsidP="00637D79">
      <w:pPr>
        <w:pStyle w:val="ListParagraph"/>
        <w:numPr>
          <w:ilvl w:val="1"/>
          <w:numId w:val="8"/>
        </w:numPr>
      </w:pPr>
      <w:r>
        <w:t xml:space="preserve">Promote tenancy sustainment initiatives through the Housing </w:t>
      </w:r>
      <w:r w:rsidR="005D348D">
        <w:t xml:space="preserve">and Communities </w:t>
      </w:r>
      <w:r>
        <w:t>team.</w:t>
      </w:r>
    </w:p>
    <w:p w14:paraId="7F9DA6FB" w14:textId="77777777" w:rsidR="00637D79" w:rsidRDefault="00637D79" w:rsidP="00637D79">
      <w:pPr>
        <w:pStyle w:val="ListParagraph"/>
        <w:numPr>
          <w:ilvl w:val="1"/>
          <w:numId w:val="8"/>
        </w:numPr>
      </w:pPr>
      <w:r>
        <w:t>Ensure positive and pro-active relationships with the Homeless Casework Team in line with the Associations Policy.</w:t>
      </w:r>
    </w:p>
    <w:p w14:paraId="5E1BF9B2" w14:textId="77777777" w:rsidR="00637D79" w:rsidRDefault="00637D79" w:rsidP="00637D79">
      <w:pPr>
        <w:pStyle w:val="ListParagraph"/>
        <w:numPr>
          <w:ilvl w:val="1"/>
          <w:numId w:val="8"/>
        </w:numPr>
      </w:pPr>
      <w:r>
        <w:t>Ensure that allocations of housing are conducted in accordance with the Association’s allocations policy.</w:t>
      </w:r>
    </w:p>
    <w:p w14:paraId="160F2908" w14:textId="7B1A052C" w:rsidR="00412F04" w:rsidRDefault="00637D79" w:rsidP="001867A6">
      <w:pPr>
        <w:pStyle w:val="ListParagraph"/>
        <w:numPr>
          <w:ilvl w:val="0"/>
          <w:numId w:val="17"/>
        </w:numPr>
      </w:pPr>
      <w:r>
        <w:t>Void Management:</w:t>
      </w:r>
    </w:p>
    <w:p w14:paraId="28362C46" w14:textId="77777777" w:rsidR="007D56FA" w:rsidRDefault="007D56FA" w:rsidP="007D56FA">
      <w:pPr>
        <w:pStyle w:val="ListParagraph"/>
        <w:numPr>
          <w:ilvl w:val="1"/>
          <w:numId w:val="8"/>
        </w:numPr>
      </w:pPr>
      <w:r>
        <w:t>Effective management of void properties minimising re-let times, ensuring viability of the Association.</w:t>
      </w:r>
    </w:p>
    <w:p w14:paraId="414D49E8" w14:textId="194FA593" w:rsidR="007D56FA" w:rsidRDefault="007D56FA" w:rsidP="007D56FA">
      <w:pPr>
        <w:pStyle w:val="ListParagraph"/>
        <w:numPr>
          <w:ilvl w:val="1"/>
          <w:numId w:val="8"/>
        </w:numPr>
      </w:pPr>
      <w:r>
        <w:lastRenderedPageBreak/>
        <w:t xml:space="preserve">Ensure full compliance with the void procedure by the respective teams in the Housing </w:t>
      </w:r>
      <w:r w:rsidR="005D348D">
        <w:t>and Communities as well as the</w:t>
      </w:r>
      <w:r>
        <w:t xml:space="preserve"> Asset </w:t>
      </w:r>
      <w:r w:rsidR="005D348D">
        <w:t>Management Team</w:t>
      </w:r>
      <w:r>
        <w:t>.</w:t>
      </w:r>
    </w:p>
    <w:p w14:paraId="5690A303" w14:textId="6569B521" w:rsidR="007D56FA" w:rsidRDefault="007D56FA" w:rsidP="007D56FA">
      <w:pPr>
        <w:pStyle w:val="ListParagraph"/>
        <w:numPr>
          <w:ilvl w:val="1"/>
          <w:numId w:val="8"/>
        </w:numPr>
      </w:pPr>
      <w:r>
        <w:t>Lead discussion between the Asset</w:t>
      </w:r>
      <w:r w:rsidR="005D348D">
        <w:t xml:space="preserve"> Manag</w:t>
      </w:r>
      <w:r w:rsidR="00CF51C4">
        <w:t>ement</w:t>
      </w:r>
      <w:r>
        <w:t xml:space="preserve"> Team and </w:t>
      </w:r>
      <w:r w:rsidR="00CF51C4">
        <w:t xml:space="preserve">the </w:t>
      </w:r>
      <w:r>
        <w:t>Housing</w:t>
      </w:r>
      <w:r w:rsidR="00CF51C4">
        <w:t xml:space="preserve"> and Communities</w:t>
      </w:r>
      <w:r>
        <w:t xml:space="preserve"> Team to initiate improvements in their respective roles to deliver efficiency in the re-let times.</w:t>
      </w:r>
    </w:p>
    <w:p w14:paraId="05CA970A" w14:textId="77777777" w:rsidR="007D56FA" w:rsidRDefault="007D56FA" w:rsidP="007D56FA">
      <w:pPr>
        <w:pStyle w:val="ListParagraph"/>
        <w:numPr>
          <w:ilvl w:val="1"/>
          <w:numId w:val="8"/>
        </w:numPr>
      </w:pPr>
      <w:r>
        <w:t>Develop and support strategies to improve work practices that contribute to excellent outcomes in the void management process.</w:t>
      </w:r>
    </w:p>
    <w:p w14:paraId="7237644D" w14:textId="11CC6DEA" w:rsidR="00637D79" w:rsidRDefault="007D56FA" w:rsidP="007D56FA">
      <w:pPr>
        <w:pStyle w:val="ListParagraph"/>
        <w:numPr>
          <w:ilvl w:val="0"/>
          <w:numId w:val="8"/>
        </w:numPr>
      </w:pPr>
      <w:r>
        <w:t>Estate Management:</w:t>
      </w:r>
    </w:p>
    <w:p w14:paraId="3C08D859" w14:textId="77777777" w:rsidR="00827C4D" w:rsidRDefault="00827C4D" w:rsidP="00827C4D">
      <w:pPr>
        <w:pStyle w:val="ListParagraph"/>
        <w:numPr>
          <w:ilvl w:val="1"/>
          <w:numId w:val="8"/>
        </w:numPr>
      </w:pPr>
      <w:r>
        <w:t>Develop strategies to maximise the Association’s resources to ensure a pro-active and effective estate management service.</w:t>
      </w:r>
    </w:p>
    <w:p w14:paraId="3A60AD44" w14:textId="77777777" w:rsidR="00827C4D" w:rsidRDefault="00827C4D" w:rsidP="00827C4D">
      <w:pPr>
        <w:pStyle w:val="ListParagraph"/>
        <w:numPr>
          <w:ilvl w:val="1"/>
          <w:numId w:val="8"/>
        </w:numPr>
      </w:pPr>
      <w:r>
        <w:t xml:space="preserve">Develop and maintain strategic partnerships to contribute towards the improvement of the </w:t>
      </w:r>
      <w:proofErr w:type="spellStart"/>
      <w:r>
        <w:t>Reidvale</w:t>
      </w:r>
      <w:proofErr w:type="spellEnd"/>
      <w:r>
        <w:t xml:space="preserve"> estate.</w:t>
      </w:r>
    </w:p>
    <w:p w14:paraId="29E3E8DD" w14:textId="147875EB" w:rsidR="00827C4D" w:rsidRDefault="00827C4D" w:rsidP="00827C4D">
      <w:pPr>
        <w:pStyle w:val="ListParagraph"/>
        <w:numPr>
          <w:ilvl w:val="1"/>
          <w:numId w:val="8"/>
        </w:numPr>
      </w:pPr>
      <w:r>
        <w:t xml:space="preserve">Develop systems to facilitate performance management and monitoring arrangements of key services and activities in the upkeep and maintenance of the </w:t>
      </w:r>
      <w:proofErr w:type="spellStart"/>
      <w:r>
        <w:t>Reidvale</w:t>
      </w:r>
      <w:proofErr w:type="spellEnd"/>
      <w:r>
        <w:t xml:space="preserve"> estate by the </w:t>
      </w:r>
      <w:r w:rsidR="00CF51C4">
        <w:t>Asset Management Team</w:t>
      </w:r>
      <w:r>
        <w:t xml:space="preserve"> and external contractors.</w:t>
      </w:r>
    </w:p>
    <w:p w14:paraId="276933FD" w14:textId="77777777" w:rsidR="00827C4D" w:rsidRDefault="00827C4D" w:rsidP="00827C4D">
      <w:pPr>
        <w:pStyle w:val="ListParagraph"/>
        <w:numPr>
          <w:ilvl w:val="1"/>
          <w:numId w:val="8"/>
        </w:numPr>
      </w:pPr>
      <w:r>
        <w:t>Deliver weekly inspections of properties and common areas to inform estate and handyperson work plans to mitigate risk to the Association.</w:t>
      </w:r>
    </w:p>
    <w:p w14:paraId="0CED9727" w14:textId="715964D1" w:rsidR="007D56FA" w:rsidRDefault="00827C4D" w:rsidP="00827C4D">
      <w:pPr>
        <w:pStyle w:val="ListParagraph"/>
        <w:numPr>
          <w:ilvl w:val="1"/>
          <w:numId w:val="8"/>
        </w:numPr>
      </w:pPr>
      <w:r>
        <w:t>Assist Housing</w:t>
      </w:r>
      <w:r w:rsidR="00CF51C4">
        <w:t xml:space="preserve"> and Communities</w:t>
      </w:r>
      <w:r>
        <w:t xml:space="preserve"> Team to proactively engage with customers on a regular basis</w:t>
      </w:r>
    </w:p>
    <w:p w14:paraId="579C9B83" w14:textId="27C5C00A" w:rsidR="00827C4D" w:rsidRDefault="00827C4D" w:rsidP="00827C4D">
      <w:pPr>
        <w:pStyle w:val="ListParagraph"/>
        <w:numPr>
          <w:ilvl w:val="0"/>
          <w:numId w:val="8"/>
        </w:numPr>
      </w:pPr>
      <w:r>
        <w:t>Neighbour nuisance and anti-social behaviour:</w:t>
      </w:r>
    </w:p>
    <w:p w14:paraId="2C14235E" w14:textId="77777777" w:rsidR="003A7178" w:rsidRDefault="003A7178" w:rsidP="003A7178">
      <w:pPr>
        <w:pStyle w:val="ListParagraph"/>
        <w:numPr>
          <w:ilvl w:val="1"/>
          <w:numId w:val="8"/>
        </w:numPr>
      </w:pPr>
      <w:r>
        <w:t>Maintain good relationships with key partners to maximise their assistance and support in the management of anti-social behaviour and estate management issues.</w:t>
      </w:r>
    </w:p>
    <w:p w14:paraId="1B9D98FA" w14:textId="0D7DA143" w:rsidR="003A7178" w:rsidRDefault="003A7178" w:rsidP="003A7178">
      <w:pPr>
        <w:pStyle w:val="ListParagraph"/>
        <w:numPr>
          <w:ilvl w:val="1"/>
          <w:numId w:val="8"/>
        </w:numPr>
      </w:pPr>
      <w:r>
        <w:t>Periodically review contractual arrangements to ensure value for money in the management of serious and persistent anti-social behaviour cases.</w:t>
      </w:r>
    </w:p>
    <w:p w14:paraId="080281C5" w14:textId="77777777" w:rsidR="003A7178" w:rsidRDefault="003A7178" w:rsidP="003A7178">
      <w:pPr>
        <w:pStyle w:val="ListParagraph"/>
        <w:numPr>
          <w:ilvl w:val="1"/>
          <w:numId w:val="8"/>
        </w:numPr>
      </w:pPr>
      <w:r>
        <w:t>Analyse complaints about anti-social behaviour and estate management, identify strategic and positive solutions to attend to common issues.</w:t>
      </w:r>
    </w:p>
    <w:p w14:paraId="092A6D29" w14:textId="77777777" w:rsidR="00827C4D" w:rsidRDefault="00827C4D" w:rsidP="003A7178">
      <w:pPr>
        <w:pStyle w:val="ListParagraph"/>
        <w:ind w:left="2160"/>
      </w:pPr>
    </w:p>
    <w:p w14:paraId="36454A17" w14:textId="4A7E50A9" w:rsidR="00B44CC3" w:rsidRDefault="00206B04" w:rsidP="00A26018">
      <w:pPr>
        <w:pStyle w:val="Boardtext"/>
      </w:pPr>
      <w:r w:rsidRPr="00206B04">
        <w:t>Ensure high levels of customer satisfaction in the Housing Team.</w:t>
      </w:r>
      <w:r w:rsidR="00057906">
        <w:t xml:space="preserve">  This includes:</w:t>
      </w:r>
    </w:p>
    <w:p w14:paraId="5FB4990A" w14:textId="121EF051" w:rsidR="00681DB4" w:rsidRDefault="00681DB4" w:rsidP="00681DB4">
      <w:pPr>
        <w:pStyle w:val="ListParagraph"/>
        <w:numPr>
          <w:ilvl w:val="0"/>
          <w:numId w:val="10"/>
        </w:numPr>
      </w:pPr>
      <w:r>
        <w:t>Contribut</w:t>
      </w:r>
      <w:r w:rsidR="00057906">
        <w:t>ing</w:t>
      </w:r>
      <w:r>
        <w:t xml:space="preserve"> towards the procurement of the Residents Satisfaction Survey on a cyclical basis, as well as developing a schedule for customer satisfaction in key areas in the Housing and Communities Team services, specifically those related to the Scottish Housing Charter.</w:t>
      </w:r>
    </w:p>
    <w:p w14:paraId="401F2FE0" w14:textId="101C5B9B" w:rsidR="00681DB4" w:rsidRDefault="00681DB4" w:rsidP="00681DB4">
      <w:pPr>
        <w:pStyle w:val="ListParagraph"/>
        <w:numPr>
          <w:ilvl w:val="0"/>
          <w:numId w:val="10"/>
        </w:numPr>
      </w:pPr>
      <w:r>
        <w:lastRenderedPageBreak/>
        <w:t>Lead</w:t>
      </w:r>
      <w:r w:rsidR="00057906">
        <w:t>ing</w:t>
      </w:r>
      <w:r>
        <w:t xml:space="preserve"> in the development and review of a Customer Charter, as well as Association’s Complaints Procedure</w:t>
      </w:r>
    </w:p>
    <w:p w14:paraId="21F5A4AB" w14:textId="04D6D111" w:rsidR="00681DB4" w:rsidRDefault="00681DB4" w:rsidP="00681DB4">
      <w:pPr>
        <w:pStyle w:val="ListParagraph"/>
        <w:numPr>
          <w:ilvl w:val="0"/>
          <w:numId w:val="10"/>
        </w:numPr>
      </w:pPr>
      <w:r>
        <w:t>Processing high level complaints and developing improved procedures and work practices as required.</w:t>
      </w:r>
    </w:p>
    <w:p w14:paraId="40DB3F9C" w14:textId="77777777" w:rsidR="00D56CCF" w:rsidRDefault="00D56CCF" w:rsidP="00D56CCF">
      <w:pPr>
        <w:ind w:left="1080"/>
      </w:pPr>
    </w:p>
    <w:p w14:paraId="0031D272" w14:textId="52477767" w:rsidR="00DA3337" w:rsidRDefault="00DA3337" w:rsidP="00A26018">
      <w:pPr>
        <w:pStyle w:val="Boardtext"/>
      </w:pPr>
      <w:r w:rsidRPr="00DA3337">
        <w:t>Communicate with our customers to enable them to participate at a level they are comfortable with.</w:t>
      </w:r>
      <w:r w:rsidR="00057906">
        <w:t xml:space="preserve">  This includes:</w:t>
      </w:r>
    </w:p>
    <w:p w14:paraId="425A6D7A" w14:textId="1315CFA3" w:rsidR="00D56CCF" w:rsidRDefault="00D56CCF" w:rsidP="00D56CCF">
      <w:pPr>
        <w:pStyle w:val="ListParagraph"/>
        <w:numPr>
          <w:ilvl w:val="0"/>
          <w:numId w:val="11"/>
        </w:numPr>
      </w:pPr>
      <w:r>
        <w:t>Lead</w:t>
      </w:r>
      <w:r w:rsidR="00057906">
        <w:t>ing</w:t>
      </w:r>
      <w:r>
        <w:t xml:space="preserve"> the development and review of the Resident Participation Strategy as well as implementing the associated Action Plan for Participation.</w:t>
      </w:r>
    </w:p>
    <w:p w14:paraId="30005B96" w14:textId="7825D844" w:rsidR="00D56CCF" w:rsidRDefault="00D56CCF" w:rsidP="00D56CCF">
      <w:pPr>
        <w:pStyle w:val="ListParagraph"/>
        <w:numPr>
          <w:ilvl w:val="0"/>
          <w:numId w:val="11"/>
        </w:numPr>
      </w:pPr>
      <w:r>
        <w:t>Along with other team members, promot</w:t>
      </w:r>
      <w:r w:rsidR="00057906">
        <w:t>ing</w:t>
      </w:r>
      <w:r>
        <w:t xml:space="preserve"> participation to customers to maximise involvement in the Association activities.</w:t>
      </w:r>
    </w:p>
    <w:p w14:paraId="4078F0C6" w14:textId="77777777" w:rsidR="00D56CCF" w:rsidRDefault="00D56CCF" w:rsidP="00D56CCF">
      <w:pPr>
        <w:pStyle w:val="ListParagraph"/>
        <w:ind w:left="1440"/>
      </w:pPr>
    </w:p>
    <w:p w14:paraId="6BAB14D5" w14:textId="5FF4D0B0" w:rsidR="00DA3337" w:rsidRDefault="00BE0ECB" w:rsidP="00A26018">
      <w:pPr>
        <w:pStyle w:val="Boardtext"/>
      </w:pPr>
      <w:r w:rsidRPr="00BE0ECB">
        <w:t xml:space="preserve">To service the needs of the Management Committee in relation to the work of the Housing </w:t>
      </w:r>
      <w:r w:rsidR="00025373">
        <w:t>and Communities</w:t>
      </w:r>
      <w:r w:rsidRPr="00BE0ECB">
        <w:t xml:space="preserve"> Team, ensuring that the Management Committee receives all the information it requires enabling it to set and measure the effectiveness of strategies.</w:t>
      </w:r>
      <w:r w:rsidR="00057906">
        <w:t xml:space="preserve">  This includes:</w:t>
      </w:r>
    </w:p>
    <w:p w14:paraId="3989FDEC" w14:textId="4CC1C93D" w:rsidR="00B578E5" w:rsidRDefault="00B578E5" w:rsidP="00B578E5">
      <w:pPr>
        <w:pStyle w:val="ListParagraph"/>
        <w:numPr>
          <w:ilvl w:val="0"/>
          <w:numId w:val="12"/>
        </w:numPr>
      </w:pPr>
      <w:r>
        <w:t>Service Management Committee or sub-Committee meetings as required.</w:t>
      </w:r>
    </w:p>
    <w:p w14:paraId="7DDF0DC3" w14:textId="3B89DB91" w:rsidR="00B578E5" w:rsidRDefault="00B578E5" w:rsidP="00B578E5">
      <w:pPr>
        <w:pStyle w:val="ListParagraph"/>
        <w:numPr>
          <w:ilvl w:val="0"/>
          <w:numId w:val="12"/>
        </w:numPr>
      </w:pPr>
      <w:r>
        <w:t>Ensur</w:t>
      </w:r>
      <w:r w:rsidR="00057906">
        <w:t>ing</w:t>
      </w:r>
      <w:r>
        <w:t xml:space="preserve"> that the Management Committee are advised of any change in legislation or other guidance as well as strategy, operational structure and policies</w:t>
      </w:r>
    </w:p>
    <w:p w14:paraId="6CD78323" w14:textId="43416B1E" w:rsidR="00B578E5" w:rsidRDefault="00B578E5" w:rsidP="00B578E5">
      <w:pPr>
        <w:pStyle w:val="ListParagraph"/>
        <w:numPr>
          <w:ilvl w:val="0"/>
          <w:numId w:val="12"/>
        </w:numPr>
      </w:pPr>
      <w:r>
        <w:t>Ensur</w:t>
      </w:r>
      <w:r w:rsidR="00057906">
        <w:t>ing</w:t>
      </w:r>
      <w:r>
        <w:t xml:space="preserve"> the provision of quality reports for information and decision-making in the work and activities of the Housing Services Team including all aspects of performance.</w:t>
      </w:r>
    </w:p>
    <w:p w14:paraId="436AEC81" w14:textId="77777777" w:rsidR="00B578E5" w:rsidRDefault="00B578E5" w:rsidP="00B578E5">
      <w:pPr>
        <w:pStyle w:val="ListParagraph"/>
        <w:ind w:left="1440"/>
      </w:pPr>
    </w:p>
    <w:p w14:paraId="3D9937A7" w14:textId="6A97ADEF" w:rsidR="008B3CC4" w:rsidRDefault="008B3CC4" w:rsidP="008B3CC4">
      <w:pPr>
        <w:pStyle w:val="Boardtext"/>
      </w:pPr>
      <w:r>
        <w:t>To lead on the development and implementation of community development initiatives.</w:t>
      </w:r>
    </w:p>
    <w:p w14:paraId="194B3512" w14:textId="095BAF4F" w:rsidR="00825C5D" w:rsidRDefault="00C40F2D" w:rsidP="001867A6">
      <w:pPr>
        <w:pStyle w:val="ReportHeader"/>
      </w:pPr>
      <w:r>
        <w:t>other duties</w:t>
      </w:r>
    </w:p>
    <w:p w14:paraId="54FC28C8" w14:textId="77777777" w:rsidR="00204B42" w:rsidRDefault="00204B42" w:rsidP="00204B42">
      <w:pPr>
        <w:pStyle w:val="Boardtext"/>
      </w:pPr>
      <w:r>
        <w:t>Uphold and deliver the Association’s values.</w:t>
      </w:r>
    </w:p>
    <w:p w14:paraId="68B57505" w14:textId="77777777" w:rsidR="00204B42" w:rsidRDefault="00204B42" w:rsidP="00204B42">
      <w:pPr>
        <w:pStyle w:val="Boardtext"/>
      </w:pPr>
      <w:r>
        <w:t>Chair internal working groups when required</w:t>
      </w:r>
    </w:p>
    <w:p w14:paraId="14571E08" w14:textId="77777777" w:rsidR="00204B42" w:rsidRDefault="00204B42" w:rsidP="00204B42">
      <w:pPr>
        <w:pStyle w:val="Boardtext"/>
      </w:pPr>
      <w:r>
        <w:t xml:space="preserve">Contribute to wider role and regeneration strategies aimed at improving services, activities and the </w:t>
      </w:r>
      <w:proofErr w:type="spellStart"/>
      <w:r>
        <w:t>Reidvale</w:t>
      </w:r>
      <w:proofErr w:type="spellEnd"/>
      <w:r>
        <w:t xml:space="preserve"> area to meet the needs and aspirations of our Residents.</w:t>
      </w:r>
    </w:p>
    <w:p w14:paraId="6D27CAE2" w14:textId="1BA2D20E" w:rsidR="00204B42" w:rsidRDefault="00204B42" w:rsidP="00204B42">
      <w:pPr>
        <w:pStyle w:val="Boardtext"/>
      </w:pPr>
      <w:r>
        <w:lastRenderedPageBreak/>
        <w:t xml:space="preserve">Participate </w:t>
      </w:r>
      <w:r w:rsidR="00EA1F68">
        <w:t>in promotional</w:t>
      </w:r>
      <w:r>
        <w:t>, marketing and community events relating to the Association’s work.</w:t>
      </w:r>
    </w:p>
    <w:p w14:paraId="2A9F1FDD" w14:textId="77777777" w:rsidR="00204B42" w:rsidRDefault="00204B42" w:rsidP="00204B42">
      <w:pPr>
        <w:pStyle w:val="Boardtext"/>
      </w:pPr>
      <w:r>
        <w:t>Be committed to your own professional and personal development to meet the needs of the role and the Association</w:t>
      </w:r>
    </w:p>
    <w:p w14:paraId="35961A28" w14:textId="77777777" w:rsidR="00204B42" w:rsidRDefault="00204B42" w:rsidP="00204B42">
      <w:pPr>
        <w:pStyle w:val="Boardtext"/>
      </w:pPr>
      <w:r>
        <w:t>Ensure the work of the Housing Services conforms to Health &amp; Safety requirements and good practice.</w:t>
      </w:r>
    </w:p>
    <w:p w14:paraId="6A4E32F0" w14:textId="77777777" w:rsidR="00B366F1" w:rsidRDefault="00B366F1" w:rsidP="00B366F1">
      <w:pPr>
        <w:pStyle w:val="Boardtext"/>
      </w:pPr>
      <w:r>
        <w:t>Be committed to your own professional and personal development to meet the needs of the role and the Association</w:t>
      </w:r>
    </w:p>
    <w:p w14:paraId="550510D4" w14:textId="77777777" w:rsidR="00B366F1" w:rsidRDefault="00B366F1" w:rsidP="00B366F1">
      <w:pPr>
        <w:pStyle w:val="Boardtext"/>
      </w:pPr>
      <w:r>
        <w:t>Ensure the work of the Housing Services conforms to Health &amp; Safety requirements and good practice.</w:t>
      </w:r>
    </w:p>
    <w:p w14:paraId="3E638795" w14:textId="77777777" w:rsidR="00B366F1" w:rsidRDefault="00B366F1" w:rsidP="00B366F1">
      <w:pPr>
        <w:pStyle w:val="Boardtext"/>
      </w:pPr>
      <w:r>
        <w:t>Uphold the Association’s Equal Opportunity Policy and codes of practice.</w:t>
      </w:r>
    </w:p>
    <w:p w14:paraId="0B552E8E" w14:textId="77777777" w:rsidR="00B366F1" w:rsidRDefault="00B366F1" w:rsidP="00B366F1">
      <w:pPr>
        <w:pStyle w:val="Boardtext"/>
      </w:pPr>
      <w:r>
        <w:t>Attend, as required on a rota basis, call-outs in relation to emergency situations for the Association’s office; community centre or other premises owned or managed.</w:t>
      </w:r>
    </w:p>
    <w:p w14:paraId="5DE7C5BE" w14:textId="77777777" w:rsidR="00B366F1" w:rsidRDefault="00B366F1" w:rsidP="00B366F1">
      <w:pPr>
        <w:pStyle w:val="Boardtext"/>
      </w:pPr>
      <w:r>
        <w:t>Attend meetings at evenings or weekends, as required in relation to your role and the Association’s work</w:t>
      </w:r>
    </w:p>
    <w:p w14:paraId="3C895BE9" w14:textId="13591AA0" w:rsidR="005544DE" w:rsidRDefault="00B366F1" w:rsidP="00B366F1">
      <w:pPr>
        <w:pStyle w:val="Boardtext"/>
      </w:pPr>
      <w:r>
        <w:t>Carry out any other tasks commensurate with your role as directed by the Director or Management Committee.</w:t>
      </w:r>
    </w:p>
    <w:p w14:paraId="487D066B" w14:textId="04EE9474" w:rsidR="00B366F1" w:rsidRDefault="00B366F1">
      <w:pPr>
        <w:spacing w:after="160"/>
        <w:rPr>
          <w:b/>
          <w:bCs/>
          <w:caps/>
          <w:color w:val="2680FF"/>
        </w:rPr>
      </w:pPr>
      <w:r>
        <w:br w:type="page"/>
      </w:r>
    </w:p>
    <w:p w14:paraId="5AD7E888" w14:textId="1BEEFC47" w:rsidR="00B366F1" w:rsidRPr="001867A6" w:rsidRDefault="00B366F1" w:rsidP="00B366F1">
      <w:pPr>
        <w:jc w:val="right"/>
        <w:rPr>
          <w:b/>
          <w:bCs/>
          <w:color w:val="312783"/>
          <w:sz w:val="28"/>
          <w:szCs w:val="28"/>
        </w:rPr>
      </w:pPr>
      <w:r>
        <w:rPr>
          <w:noProof/>
        </w:rPr>
        <w:lastRenderedPageBreak/>
        <w:drawing>
          <wp:anchor distT="0" distB="0" distL="114300" distR="114300" simplePos="0" relativeHeight="251660288" behindDoc="0" locked="0" layoutInCell="1" allowOverlap="1" wp14:anchorId="10C164F7" wp14:editId="664B079C">
            <wp:simplePos x="0" y="0"/>
            <wp:positionH relativeFrom="column">
              <wp:posOffset>0</wp:posOffset>
            </wp:positionH>
            <wp:positionV relativeFrom="paragraph">
              <wp:posOffset>0</wp:posOffset>
            </wp:positionV>
            <wp:extent cx="2178000" cy="720000"/>
            <wp:effectExtent l="0" t="0" r="0" b="4445"/>
            <wp:wrapNone/>
            <wp:docPr id="64613773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527373" name="Picture 1" descr="A close-up of a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8000" cy="720000"/>
                    </a:xfrm>
                    <a:prstGeom prst="rect">
                      <a:avLst/>
                    </a:prstGeom>
                    <a:noFill/>
                    <a:ln>
                      <a:noFill/>
                    </a:ln>
                  </pic:spPr>
                </pic:pic>
              </a:graphicData>
            </a:graphic>
          </wp:anchor>
        </w:drawing>
      </w:r>
      <w:r>
        <w:rPr>
          <w:b/>
          <w:bCs/>
          <w:noProof/>
          <w:sz w:val="28"/>
          <w:szCs w:val="28"/>
        </w:rPr>
        <w:t xml:space="preserve"> </w:t>
      </w:r>
      <w:r w:rsidRPr="001867A6">
        <w:rPr>
          <w:b/>
          <w:bCs/>
          <w:noProof/>
          <w:color w:val="312783"/>
          <w:sz w:val="28"/>
          <w:szCs w:val="28"/>
        </w:rPr>
        <w:t>PERSON SPECIFICATION</w:t>
      </w:r>
    </w:p>
    <w:p w14:paraId="280088F1" w14:textId="589B3B2F" w:rsidR="00B366F1" w:rsidRPr="001867A6" w:rsidRDefault="00D617C6" w:rsidP="00B366F1">
      <w:pPr>
        <w:jc w:val="right"/>
        <w:rPr>
          <w:b/>
          <w:bCs/>
          <w:color w:val="312783"/>
          <w:sz w:val="28"/>
          <w:szCs w:val="28"/>
        </w:rPr>
      </w:pPr>
      <w:r w:rsidRPr="001867A6">
        <w:rPr>
          <w:b/>
          <w:bCs/>
          <w:color w:val="312783"/>
          <w:sz w:val="28"/>
          <w:szCs w:val="28"/>
        </w:rPr>
        <w:t>Head of Housing and Communities</w:t>
      </w:r>
    </w:p>
    <w:p w14:paraId="37924FBB" w14:textId="2B89B756" w:rsidR="00B366F1" w:rsidRPr="001867A6" w:rsidRDefault="001D6101" w:rsidP="00B366F1">
      <w:pPr>
        <w:jc w:val="right"/>
        <w:rPr>
          <w:b/>
          <w:bCs/>
          <w:color w:val="312783"/>
          <w:sz w:val="28"/>
          <w:szCs w:val="28"/>
        </w:rPr>
      </w:pPr>
      <w:r>
        <w:rPr>
          <w:b/>
          <w:bCs/>
          <w:color w:val="312783"/>
          <w:sz w:val="28"/>
          <w:szCs w:val="28"/>
        </w:rPr>
        <w:t>March</w:t>
      </w:r>
      <w:r w:rsidR="00D617C6" w:rsidRPr="001867A6">
        <w:rPr>
          <w:b/>
          <w:bCs/>
          <w:color w:val="312783"/>
          <w:sz w:val="28"/>
          <w:szCs w:val="28"/>
        </w:rPr>
        <w:t xml:space="preserve"> 2026</w:t>
      </w:r>
    </w:p>
    <w:p w14:paraId="03098C08" w14:textId="77777777" w:rsidR="00B366F1" w:rsidRDefault="00B366F1" w:rsidP="00B366F1"/>
    <w:tbl>
      <w:tblPr>
        <w:tblStyle w:val="TableGrid"/>
        <w:tblW w:w="0" w:type="auto"/>
        <w:tblBorders>
          <w:top w:val="single" w:sz="4" w:space="0" w:color="312783"/>
          <w:left w:val="single" w:sz="4" w:space="0" w:color="312783"/>
          <w:bottom w:val="single" w:sz="4" w:space="0" w:color="312783"/>
          <w:right w:val="single" w:sz="4" w:space="0" w:color="312783"/>
          <w:insideH w:val="single" w:sz="4" w:space="0" w:color="312783"/>
          <w:insideV w:val="single" w:sz="4" w:space="0" w:color="312783"/>
        </w:tblBorders>
        <w:tblLayout w:type="fixed"/>
        <w:tblLook w:val="04A0" w:firstRow="1" w:lastRow="0" w:firstColumn="1" w:lastColumn="0" w:noHBand="0" w:noVBand="1"/>
      </w:tblPr>
      <w:tblGrid>
        <w:gridCol w:w="8075"/>
        <w:gridCol w:w="470"/>
        <w:gridCol w:w="471"/>
      </w:tblGrid>
      <w:tr w:rsidR="00066B4C" w14:paraId="7865AE38" w14:textId="77777777" w:rsidTr="001867A6">
        <w:trPr>
          <w:tblHeader/>
        </w:trPr>
        <w:tc>
          <w:tcPr>
            <w:tcW w:w="8075" w:type="dxa"/>
            <w:tcMar>
              <w:top w:w="108" w:type="dxa"/>
              <w:bottom w:w="108" w:type="dxa"/>
            </w:tcMar>
          </w:tcPr>
          <w:p w14:paraId="65F77656" w14:textId="6C80BDDF" w:rsidR="00066B4C" w:rsidRPr="003D52E9" w:rsidRDefault="00066B4C" w:rsidP="00187726">
            <w:pPr>
              <w:rPr>
                <w:b/>
                <w:bCs/>
              </w:rPr>
            </w:pPr>
          </w:p>
        </w:tc>
        <w:tc>
          <w:tcPr>
            <w:tcW w:w="470" w:type="dxa"/>
          </w:tcPr>
          <w:p w14:paraId="204DD33E" w14:textId="5A825A06" w:rsidR="00066B4C" w:rsidRPr="001867A6" w:rsidRDefault="00066B4C" w:rsidP="00066B4C">
            <w:pPr>
              <w:jc w:val="center"/>
              <w:rPr>
                <w:b/>
                <w:bCs/>
                <w:color w:val="312783"/>
              </w:rPr>
            </w:pPr>
            <w:r w:rsidRPr="001867A6">
              <w:rPr>
                <w:b/>
                <w:bCs/>
                <w:color w:val="312783"/>
              </w:rPr>
              <w:t>E</w:t>
            </w:r>
          </w:p>
        </w:tc>
        <w:tc>
          <w:tcPr>
            <w:tcW w:w="471" w:type="dxa"/>
          </w:tcPr>
          <w:p w14:paraId="64ADBE2D" w14:textId="55C48367" w:rsidR="00066B4C" w:rsidRPr="001867A6" w:rsidRDefault="00066B4C" w:rsidP="00066B4C">
            <w:pPr>
              <w:jc w:val="center"/>
              <w:rPr>
                <w:b/>
                <w:bCs/>
                <w:color w:val="312783"/>
              </w:rPr>
            </w:pPr>
            <w:r w:rsidRPr="001867A6">
              <w:rPr>
                <w:b/>
                <w:bCs/>
                <w:color w:val="312783"/>
              </w:rPr>
              <w:t>D</w:t>
            </w:r>
          </w:p>
        </w:tc>
      </w:tr>
      <w:tr w:rsidR="00782DE3" w14:paraId="1BA1BE4F" w14:textId="77777777" w:rsidTr="001867A6">
        <w:tc>
          <w:tcPr>
            <w:tcW w:w="8075" w:type="dxa"/>
            <w:tcMar>
              <w:top w:w="108" w:type="dxa"/>
              <w:bottom w:w="108" w:type="dxa"/>
            </w:tcMar>
          </w:tcPr>
          <w:p w14:paraId="2B34CA75" w14:textId="2201181D" w:rsidR="00782DE3" w:rsidRPr="006B2974" w:rsidRDefault="00782DE3" w:rsidP="00135786">
            <w:r w:rsidRPr="003D52E9">
              <w:rPr>
                <w:b/>
                <w:bCs/>
              </w:rPr>
              <w:t>Education and Qualifications</w:t>
            </w:r>
          </w:p>
        </w:tc>
        <w:tc>
          <w:tcPr>
            <w:tcW w:w="470" w:type="dxa"/>
          </w:tcPr>
          <w:p w14:paraId="2347B669" w14:textId="77777777" w:rsidR="00782DE3" w:rsidRPr="00433A3B" w:rsidRDefault="00782DE3" w:rsidP="00135786">
            <w:pPr>
              <w:jc w:val="center"/>
              <w:rPr>
                <w:b/>
                <w:bCs/>
              </w:rPr>
            </w:pPr>
          </w:p>
        </w:tc>
        <w:tc>
          <w:tcPr>
            <w:tcW w:w="471" w:type="dxa"/>
          </w:tcPr>
          <w:p w14:paraId="112D8DB3" w14:textId="77777777" w:rsidR="00782DE3" w:rsidRPr="00066B4C" w:rsidRDefault="00782DE3" w:rsidP="00135786">
            <w:pPr>
              <w:jc w:val="center"/>
              <w:rPr>
                <w:b/>
                <w:bCs/>
                <w:color w:val="2680FF"/>
              </w:rPr>
            </w:pPr>
          </w:p>
        </w:tc>
      </w:tr>
      <w:tr w:rsidR="00135786" w14:paraId="2740A5C7" w14:textId="77777777" w:rsidTr="001867A6">
        <w:tc>
          <w:tcPr>
            <w:tcW w:w="8075" w:type="dxa"/>
            <w:tcMar>
              <w:top w:w="108" w:type="dxa"/>
              <w:bottom w:w="108" w:type="dxa"/>
            </w:tcMar>
          </w:tcPr>
          <w:p w14:paraId="1A36735C" w14:textId="7D1D5DA4" w:rsidR="00135786" w:rsidRPr="003236F8" w:rsidRDefault="00135786" w:rsidP="00135786">
            <w:r w:rsidRPr="006B2974">
              <w:t>HND or Equivalent</w:t>
            </w:r>
          </w:p>
        </w:tc>
        <w:tc>
          <w:tcPr>
            <w:tcW w:w="470" w:type="dxa"/>
          </w:tcPr>
          <w:p w14:paraId="35F44C97" w14:textId="28818BA6" w:rsidR="00135786" w:rsidRPr="00066B4C" w:rsidRDefault="00135786" w:rsidP="00135786">
            <w:pPr>
              <w:jc w:val="center"/>
              <w:rPr>
                <w:b/>
                <w:bCs/>
                <w:color w:val="2680FF"/>
              </w:rPr>
            </w:pPr>
            <w:r w:rsidRPr="00433A3B">
              <w:rPr>
                <w:b/>
                <w:bCs/>
              </w:rPr>
              <w:t>✓</w:t>
            </w:r>
          </w:p>
        </w:tc>
        <w:tc>
          <w:tcPr>
            <w:tcW w:w="471" w:type="dxa"/>
          </w:tcPr>
          <w:p w14:paraId="782B1139" w14:textId="77777777" w:rsidR="00135786" w:rsidRPr="00066B4C" w:rsidRDefault="00135786" w:rsidP="00135786">
            <w:pPr>
              <w:jc w:val="center"/>
              <w:rPr>
                <w:b/>
                <w:bCs/>
                <w:color w:val="2680FF"/>
              </w:rPr>
            </w:pPr>
          </w:p>
        </w:tc>
      </w:tr>
      <w:tr w:rsidR="00135786" w14:paraId="6D9E29E7" w14:textId="77777777" w:rsidTr="001867A6">
        <w:tc>
          <w:tcPr>
            <w:tcW w:w="8075" w:type="dxa"/>
            <w:tcMar>
              <w:top w:w="108" w:type="dxa"/>
              <w:bottom w:w="108" w:type="dxa"/>
            </w:tcMar>
          </w:tcPr>
          <w:p w14:paraId="1F5918C6" w14:textId="6A9E57AF" w:rsidR="00135786" w:rsidRPr="003236F8" w:rsidRDefault="00135786" w:rsidP="00135786">
            <w:r w:rsidRPr="006B2974">
              <w:t>Degree qualification</w:t>
            </w:r>
          </w:p>
        </w:tc>
        <w:tc>
          <w:tcPr>
            <w:tcW w:w="470" w:type="dxa"/>
          </w:tcPr>
          <w:p w14:paraId="38181469" w14:textId="77777777" w:rsidR="00135786" w:rsidRPr="00433A3B" w:rsidRDefault="00135786" w:rsidP="00135786">
            <w:pPr>
              <w:jc w:val="center"/>
              <w:rPr>
                <w:b/>
                <w:bCs/>
              </w:rPr>
            </w:pPr>
          </w:p>
        </w:tc>
        <w:tc>
          <w:tcPr>
            <w:tcW w:w="471" w:type="dxa"/>
          </w:tcPr>
          <w:p w14:paraId="0ED3C7A1" w14:textId="401046B8" w:rsidR="00135786" w:rsidRPr="00066B4C" w:rsidRDefault="00135786" w:rsidP="00135786">
            <w:pPr>
              <w:jc w:val="center"/>
              <w:rPr>
                <w:b/>
                <w:bCs/>
                <w:color w:val="2680FF"/>
              </w:rPr>
            </w:pPr>
            <w:r w:rsidRPr="00433A3B">
              <w:rPr>
                <w:b/>
                <w:bCs/>
              </w:rPr>
              <w:t>✓</w:t>
            </w:r>
          </w:p>
        </w:tc>
      </w:tr>
      <w:tr w:rsidR="00135786" w14:paraId="71C699BC" w14:textId="77777777" w:rsidTr="001867A6">
        <w:tc>
          <w:tcPr>
            <w:tcW w:w="8075" w:type="dxa"/>
            <w:tcMar>
              <w:top w:w="108" w:type="dxa"/>
              <w:bottom w:w="108" w:type="dxa"/>
            </w:tcMar>
          </w:tcPr>
          <w:p w14:paraId="06FBCB61" w14:textId="5796BF32" w:rsidR="00135786" w:rsidRPr="003236F8" w:rsidRDefault="00135786" w:rsidP="00135786">
            <w:r w:rsidRPr="006B2974">
              <w:t>HND in Housing or Maintenance related qualification</w:t>
            </w:r>
          </w:p>
        </w:tc>
        <w:tc>
          <w:tcPr>
            <w:tcW w:w="470" w:type="dxa"/>
          </w:tcPr>
          <w:p w14:paraId="04B5EBD5" w14:textId="77777777" w:rsidR="00135786" w:rsidRPr="00433A3B" w:rsidRDefault="00135786" w:rsidP="00135786">
            <w:pPr>
              <w:jc w:val="center"/>
              <w:rPr>
                <w:b/>
                <w:bCs/>
              </w:rPr>
            </w:pPr>
          </w:p>
        </w:tc>
        <w:tc>
          <w:tcPr>
            <w:tcW w:w="471" w:type="dxa"/>
          </w:tcPr>
          <w:p w14:paraId="52250892" w14:textId="4B75D1B1" w:rsidR="00135786" w:rsidRPr="00066B4C" w:rsidRDefault="00135786" w:rsidP="00135786">
            <w:pPr>
              <w:jc w:val="center"/>
              <w:rPr>
                <w:b/>
                <w:bCs/>
                <w:color w:val="2680FF"/>
              </w:rPr>
            </w:pPr>
            <w:r w:rsidRPr="00433A3B">
              <w:rPr>
                <w:b/>
                <w:bCs/>
              </w:rPr>
              <w:t>✓</w:t>
            </w:r>
          </w:p>
        </w:tc>
      </w:tr>
      <w:tr w:rsidR="00420F35" w14:paraId="01DE0D7C" w14:textId="77777777" w:rsidTr="001867A6">
        <w:tc>
          <w:tcPr>
            <w:tcW w:w="8075" w:type="dxa"/>
            <w:tcMar>
              <w:top w:w="108" w:type="dxa"/>
              <w:bottom w:w="108" w:type="dxa"/>
            </w:tcMar>
          </w:tcPr>
          <w:p w14:paraId="41817AA5" w14:textId="3D42639A" w:rsidR="00420F35" w:rsidRPr="003D52E9" w:rsidRDefault="003236F8" w:rsidP="00187726">
            <w:pPr>
              <w:rPr>
                <w:b/>
                <w:bCs/>
              </w:rPr>
            </w:pPr>
            <w:r w:rsidRPr="003D52E9">
              <w:rPr>
                <w:b/>
                <w:bCs/>
              </w:rPr>
              <w:t>Experience</w:t>
            </w:r>
          </w:p>
        </w:tc>
        <w:tc>
          <w:tcPr>
            <w:tcW w:w="470" w:type="dxa"/>
          </w:tcPr>
          <w:p w14:paraId="1F4ADD2A" w14:textId="77777777" w:rsidR="00420F35" w:rsidRPr="00433A3B" w:rsidRDefault="00420F35" w:rsidP="00066B4C">
            <w:pPr>
              <w:jc w:val="center"/>
              <w:rPr>
                <w:b/>
                <w:bCs/>
              </w:rPr>
            </w:pPr>
          </w:p>
        </w:tc>
        <w:tc>
          <w:tcPr>
            <w:tcW w:w="471" w:type="dxa"/>
          </w:tcPr>
          <w:p w14:paraId="16136A34" w14:textId="77777777" w:rsidR="00420F35" w:rsidRPr="00066B4C" w:rsidRDefault="00420F35" w:rsidP="00066B4C">
            <w:pPr>
              <w:jc w:val="center"/>
              <w:rPr>
                <w:b/>
                <w:bCs/>
                <w:color w:val="2680FF"/>
              </w:rPr>
            </w:pPr>
          </w:p>
        </w:tc>
      </w:tr>
      <w:tr w:rsidR="00633172" w14:paraId="59E63F03" w14:textId="77777777" w:rsidTr="001867A6">
        <w:tc>
          <w:tcPr>
            <w:tcW w:w="8075" w:type="dxa"/>
            <w:tcMar>
              <w:top w:w="108" w:type="dxa"/>
              <w:bottom w:w="108" w:type="dxa"/>
            </w:tcMar>
          </w:tcPr>
          <w:p w14:paraId="348F6F66" w14:textId="7AD02938" w:rsidR="00633172" w:rsidRPr="003236F8" w:rsidRDefault="00633172" w:rsidP="00633172">
            <w:r w:rsidRPr="00D61DA1">
              <w:t>Minimum of 5 years housing management experience</w:t>
            </w:r>
          </w:p>
        </w:tc>
        <w:tc>
          <w:tcPr>
            <w:tcW w:w="470" w:type="dxa"/>
          </w:tcPr>
          <w:p w14:paraId="7DB167F4" w14:textId="70A175A8" w:rsidR="00633172" w:rsidRPr="00433A3B" w:rsidRDefault="00633172" w:rsidP="00633172">
            <w:pPr>
              <w:jc w:val="center"/>
              <w:rPr>
                <w:b/>
                <w:bCs/>
              </w:rPr>
            </w:pPr>
            <w:r w:rsidRPr="009711FD">
              <w:rPr>
                <w:b/>
                <w:bCs/>
              </w:rPr>
              <w:t>✓</w:t>
            </w:r>
          </w:p>
        </w:tc>
        <w:tc>
          <w:tcPr>
            <w:tcW w:w="471" w:type="dxa"/>
          </w:tcPr>
          <w:p w14:paraId="19EDFBEC" w14:textId="77777777" w:rsidR="00633172" w:rsidRPr="00066B4C" w:rsidRDefault="00633172" w:rsidP="00633172">
            <w:pPr>
              <w:jc w:val="center"/>
              <w:rPr>
                <w:b/>
                <w:bCs/>
                <w:color w:val="2680FF"/>
              </w:rPr>
            </w:pPr>
          </w:p>
        </w:tc>
      </w:tr>
      <w:tr w:rsidR="00633172" w14:paraId="0403F8F7" w14:textId="77777777" w:rsidTr="001867A6">
        <w:tc>
          <w:tcPr>
            <w:tcW w:w="8075" w:type="dxa"/>
            <w:tcMar>
              <w:top w:w="108" w:type="dxa"/>
              <w:bottom w:w="108" w:type="dxa"/>
            </w:tcMar>
          </w:tcPr>
          <w:p w14:paraId="27B7C757" w14:textId="27CCC729" w:rsidR="00633172" w:rsidRPr="003236F8" w:rsidRDefault="00633172" w:rsidP="00633172">
            <w:r w:rsidRPr="00D61DA1">
              <w:t xml:space="preserve">Experience in housing maintenance </w:t>
            </w:r>
          </w:p>
        </w:tc>
        <w:tc>
          <w:tcPr>
            <w:tcW w:w="470" w:type="dxa"/>
          </w:tcPr>
          <w:p w14:paraId="50670E86" w14:textId="7D2B90B5" w:rsidR="00633172" w:rsidRPr="00433A3B" w:rsidRDefault="00633172" w:rsidP="00633172">
            <w:pPr>
              <w:jc w:val="center"/>
              <w:rPr>
                <w:b/>
                <w:bCs/>
              </w:rPr>
            </w:pPr>
            <w:r w:rsidRPr="009711FD">
              <w:rPr>
                <w:b/>
                <w:bCs/>
              </w:rPr>
              <w:t>✓</w:t>
            </w:r>
          </w:p>
        </w:tc>
        <w:tc>
          <w:tcPr>
            <w:tcW w:w="471" w:type="dxa"/>
          </w:tcPr>
          <w:p w14:paraId="1CA5142E" w14:textId="77777777" w:rsidR="00633172" w:rsidRPr="00066B4C" w:rsidRDefault="00633172" w:rsidP="00633172">
            <w:pPr>
              <w:jc w:val="center"/>
              <w:rPr>
                <w:b/>
                <w:bCs/>
                <w:color w:val="2680FF"/>
              </w:rPr>
            </w:pPr>
          </w:p>
        </w:tc>
      </w:tr>
      <w:tr w:rsidR="00633172" w14:paraId="1B60D0C0" w14:textId="77777777" w:rsidTr="001867A6">
        <w:tc>
          <w:tcPr>
            <w:tcW w:w="8075" w:type="dxa"/>
            <w:tcMar>
              <w:top w:w="108" w:type="dxa"/>
              <w:bottom w:w="108" w:type="dxa"/>
            </w:tcMar>
          </w:tcPr>
          <w:p w14:paraId="33C7536A" w14:textId="1ECA31DF" w:rsidR="00633172" w:rsidRPr="003236F8" w:rsidRDefault="00633172" w:rsidP="00633172">
            <w:r w:rsidRPr="00D61DA1">
              <w:t>Experience working with Microsoft applications and housing management systems</w:t>
            </w:r>
          </w:p>
        </w:tc>
        <w:tc>
          <w:tcPr>
            <w:tcW w:w="470" w:type="dxa"/>
          </w:tcPr>
          <w:p w14:paraId="00D7D9C3" w14:textId="0B5B7880" w:rsidR="00633172" w:rsidRPr="00433A3B" w:rsidRDefault="00633172" w:rsidP="00633172">
            <w:pPr>
              <w:jc w:val="center"/>
              <w:rPr>
                <w:b/>
                <w:bCs/>
              </w:rPr>
            </w:pPr>
            <w:r w:rsidRPr="009711FD">
              <w:rPr>
                <w:b/>
                <w:bCs/>
              </w:rPr>
              <w:t>✓</w:t>
            </w:r>
          </w:p>
        </w:tc>
        <w:tc>
          <w:tcPr>
            <w:tcW w:w="471" w:type="dxa"/>
          </w:tcPr>
          <w:p w14:paraId="73C9AF8E" w14:textId="77777777" w:rsidR="00633172" w:rsidRPr="00066B4C" w:rsidRDefault="00633172" w:rsidP="00633172">
            <w:pPr>
              <w:jc w:val="center"/>
              <w:rPr>
                <w:b/>
                <w:bCs/>
                <w:color w:val="2680FF"/>
              </w:rPr>
            </w:pPr>
          </w:p>
        </w:tc>
      </w:tr>
      <w:tr w:rsidR="00633172" w14:paraId="0B43AC92" w14:textId="77777777" w:rsidTr="001867A6">
        <w:tc>
          <w:tcPr>
            <w:tcW w:w="8075" w:type="dxa"/>
            <w:tcMar>
              <w:top w:w="108" w:type="dxa"/>
              <w:bottom w:w="108" w:type="dxa"/>
            </w:tcMar>
          </w:tcPr>
          <w:p w14:paraId="3043C352" w14:textId="4DE7FA79" w:rsidR="00633172" w:rsidRPr="003236F8" w:rsidRDefault="00633172" w:rsidP="00633172">
            <w:r w:rsidRPr="00D61DA1">
              <w:t>Minimum of 3 years managerial or supervisory experience</w:t>
            </w:r>
          </w:p>
        </w:tc>
        <w:tc>
          <w:tcPr>
            <w:tcW w:w="470" w:type="dxa"/>
          </w:tcPr>
          <w:p w14:paraId="32A8DC49" w14:textId="4F2A8D02" w:rsidR="00633172" w:rsidRPr="00433A3B" w:rsidRDefault="00633172" w:rsidP="00633172">
            <w:pPr>
              <w:jc w:val="center"/>
              <w:rPr>
                <w:b/>
                <w:bCs/>
              </w:rPr>
            </w:pPr>
            <w:r w:rsidRPr="009711FD">
              <w:rPr>
                <w:b/>
                <w:bCs/>
              </w:rPr>
              <w:t>✓</w:t>
            </w:r>
          </w:p>
        </w:tc>
        <w:tc>
          <w:tcPr>
            <w:tcW w:w="471" w:type="dxa"/>
          </w:tcPr>
          <w:p w14:paraId="1317988A" w14:textId="77777777" w:rsidR="00633172" w:rsidRPr="00066B4C" w:rsidRDefault="00633172" w:rsidP="00633172">
            <w:pPr>
              <w:jc w:val="center"/>
              <w:rPr>
                <w:b/>
                <w:bCs/>
                <w:color w:val="2680FF"/>
              </w:rPr>
            </w:pPr>
          </w:p>
        </w:tc>
      </w:tr>
      <w:tr w:rsidR="00633172" w14:paraId="6BFF439C" w14:textId="77777777" w:rsidTr="001867A6">
        <w:tc>
          <w:tcPr>
            <w:tcW w:w="8075" w:type="dxa"/>
            <w:tcMar>
              <w:top w:w="108" w:type="dxa"/>
              <w:bottom w:w="108" w:type="dxa"/>
            </w:tcMar>
          </w:tcPr>
          <w:p w14:paraId="63C1AD3B" w14:textId="4542A529" w:rsidR="00633172" w:rsidRPr="003236F8" w:rsidRDefault="00633172" w:rsidP="00633172">
            <w:r w:rsidRPr="00D61DA1">
              <w:t>Experience of policy and procedural development in the delivery of the housing management and maintenance functions</w:t>
            </w:r>
          </w:p>
        </w:tc>
        <w:tc>
          <w:tcPr>
            <w:tcW w:w="470" w:type="dxa"/>
          </w:tcPr>
          <w:p w14:paraId="181FA1BA" w14:textId="2E705CA5" w:rsidR="00633172" w:rsidRPr="00433A3B" w:rsidRDefault="00633172" w:rsidP="00633172">
            <w:pPr>
              <w:jc w:val="center"/>
              <w:rPr>
                <w:b/>
                <w:bCs/>
              </w:rPr>
            </w:pPr>
            <w:r w:rsidRPr="009711FD">
              <w:rPr>
                <w:b/>
                <w:bCs/>
              </w:rPr>
              <w:t>✓</w:t>
            </w:r>
          </w:p>
        </w:tc>
        <w:tc>
          <w:tcPr>
            <w:tcW w:w="471" w:type="dxa"/>
          </w:tcPr>
          <w:p w14:paraId="108C28A0" w14:textId="77777777" w:rsidR="00633172" w:rsidRPr="00066B4C" w:rsidRDefault="00633172" w:rsidP="00633172">
            <w:pPr>
              <w:jc w:val="center"/>
              <w:rPr>
                <w:b/>
                <w:bCs/>
                <w:color w:val="2680FF"/>
              </w:rPr>
            </w:pPr>
          </w:p>
        </w:tc>
      </w:tr>
      <w:tr w:rsidR="00633172" w14:paraId="022C9439" w14:textId="77777777" w:rsidTr="001867A6">
        <w:tc>
          <w:tcPr>
            <w:tcW w:w="8075" w:type="dxa"/>
            <w:tcMar>
              <w:top w:w="108" w:type="dxa"/>
              <w:bottom w:w="108" w:type="dxa"/>
            </w:tcMar>
          </w:tcPr>
          <w:p w14:paraId="17CF9C83" w14:textId="28C6FB80" w:rsidR="00633172" w:rsidRPr="003236F8" w:rsidRDefault="00633172" w:rsidP="00633172">
            <w:r w:rsidRPr="00D61DA1">
              <w:t>Experience in the procurement of work, services and supplies contract</w:t>
            </w:r>
          </w:p>
        </w:tc>
        <w:tc>
          <w:tcPr>
            <w:tcW w:w="470" w:type="dxa"/>
          </w:tcPr>
          <w:p w14:paraId="12B4185F" w14:textId="279EF465" w:rsidR="00633172" w:rsidRPr="00433A3B" w:rsidRDefault="00633172" w:rsidP="00633172">
            <w:pPr>
              <w:jc w:val="center"/>
              <w:rPr>
                <w:b/>
                <w:bCs/>
              </w:rPr>
            </w:pPr>
            <w:r w:rsidRPr="009711FD">
              <w:rPr>
                <w:b/>
                <w:bCs/>
              </w:rPr>
              <w:t>✓</w:t>
            </w:r>
          </w:p>
        </w:tc>
        <w:tc>
          <w:tcPr>
            <w:tcW w:w="471" w:type="dxa"/>
          </w:tcPr>
          <w:p w14:paraId="2217B2A1" w14:textId="77777777" w:rsidR="00633172" w:rsidRPr="00066B4C" w:rsidRDefault="00633172" w:rsidP="00633172">
            <w:pPr>
              <w:jc w:val="center"/>
              <w:rPr>
                <w:b/>
                <w:bCs/>
                <w:color w:val="2680FF"/>
              </w:rPr>
            </w:pPr>
          </w:p>
        </w:tc>
      </w:tr>
      <w:tr w:rsidR="00633172" w14:paraId="12B43B66" w14:textId="77777777" w:rsidTr="001867A6">
        <w:tc>
          <w:tcPr>
            <w:tcW w:w="8075" w:type="dxa"/>
            <w:tcMar>
              <w:top w:w="108" w:type="dxa"/>
              <w:bottom w:w="108" w:type="dxa"/>
            </w:tcMar>
          </w:tcPr>
          <w:p w14:paraId="2B040C3E" w14:textId="74AB1CA9" w:rsidR="00633172" w:rsidRPr="003236F8" w:rsidRDefault="00633172" w:rsidP="00633172">
            <w:r w:rsidRPr="00D61DA1">
              <w:t>Working for a Voluntary Management Committee</w:t>
            </w:r>
          </w:p>
        </w:tc>
        <w:tc>
          <w:tcPr>
            <w:tcW w:w="470" w:type="dxa"/>
          </w:tcPr>
          <w:p w14:paraId="555682C2" w14:textId="181280FD" w:rsidR="00633172" w:rsidRPr="00433A3B" w:rsidRDefault="00633172" w:rsidP="00633172">
            <w:pPr>
              <w:jc w:val="center"/>
              <w:rPr>
                <w:b/>
                <w:bCs/>
              </w:rPr>
            </w:pPr>
            <w:r w:rsidRPr="009711FD">
              <w:rPr>
                <w:b/>
                <w:bCs/>
              </w:rPr>
              <w:t>✓</w:t>
            </w:r>
          </w:p>
        </w:tc>
        <w:tc>
          <w:tcPr>
            <w:tcW w:w="471" w:type="dxa"/>
          </w:tcPr>
          <w:p w14:paraId="72E33D51" w14:textId="77777777" w:rsidR="00633172" w:rsidRPr="00066B4C" w:rsidRDefault="00633172" w:rsidP="00633172">
            <w:pPr>
              <w:jc w:val="center"/>
              <w:rPr>
                <w:b/>
                <w:bCs/>
                <w:color w:val="2680FF"/>
              </w:rPr>
            </w:pPr>
          </w:p>
        </w:tc>
      </w:tr>
      <w:tr w:rsidR="00633172" w14:paraId="26A4ADA9" w14:textId="77777777" w:rsidTr="001867A6">
        <w:tc>
          <w:tcPr>
            <w:tcW w:w="8075" w:type="dxa"/>
            <w:tcMar>
              <w:top w:w="108" w:type="dxa"/>
              <w:bottom w:w="108" w:type="dxa"/>
            </w:tcMar>
          </w:tcPr>
          <w:p w14:paraId="1507918B" w14:textId="5A826BBD" w:rsidR="00633172" w:rsidRPr="003236F8" w:rsidRDefault="00633172" w:rsidP="00633172">
            <w:r w:rsidRPr="00D61DA1">
              <w:t>Experience in the housing association sector</w:t>
            </w:r>
          </w:p>
        </w:tc>
        <w:tc>
          <w:tcPr>
            <w:tcW w:w="470" w:type="dxa"/>
          </w:tcPr>
          <w:p w14:paraId="5E674ED2" w14:textId="18EB2987" w:rsidR="00633172" w:rsidRPr="00433A3B" w:rsidRDefault="00633172" w:rsidP="00633172">
            <w:pPr>
              <w:jc w:val="center"/>
              <w:rPr>
                <w:b/>
                <w:bCs/>
              </w:rPr>
            </w:pPr>
            <w:r w:rsidRPr="009711FD">
              <w:rPr>
                <w:b/>
                <w:bCs/>
              </w:rPr>
              <w:t>✓</w:t>
            </w:r>
          </w:p>
        </w:tc>
        <w:tc>
          <w:tcPr>
            <w:tcW w:w="471" w:type="dxa"/>
          </w:tcPr>
          <w:p w14:paraId="3C47B983" w14:textId="77777777" w:rsidR="00633172" w:rsidRPr="00066B4C" w:rsidRDefault="00633172" w:rsidP="00633172">
            <w:pPr>
              <w:jc w:val="center"/>
              <w:rPr>
                <w:b/>
                <w:bCs/>
                <w:color w:val="2680FF"/>
              </w:rPr>
            </w:pPr>
          </w:p>
        </w:tc>
      </w:tr>
      <w:tr w:rsidR="00633172" w14:paraId="53A09A46" w14:textId="77777777" w:rsidTr="001867A6">
        <w:tc>
          <w:tcPr>
            <w:tcW w:w="8075" w:type="dxa"/>
            <w:tcMar>
              <w:top w:w="108" w:type="dxa"/>
              <w:bottom w:w="108" w:type="dxa"/>
            </w:tcMar>
          </w:tcPr>
          <w:p w14:paraId="0F4579DA" w14:textId="3E36E1D5" w:rsidR="00633172" w:rsidRPr="003236F8" w:rsidRDefault="00633172" w:rsidP="00633172">
            <w:r w:rsidRPr="00D61DA1">
              <w:t xml:space="preserve">Experience with </w:t>
            </w:r>
            <w:r>
              <w:t>Homemaster</w:t>
            </w:r>
            <w:r w:rsidRPr="00D61DA1">
              <w:t xml:space="preserve"> housing software system</w:t>
            </w:r>
          </w:p>
        </w:tc>
        <w:tc>
          <w:tcPr>
            <w:tcW w:w="470" w:type="dxa"/>
          </w:tcPr>
          <w:p w14:paraId="7760674D" w14:textId="77777777" w:rsidR="00633172" w:rsidRPr="00433A3B" w:rsidRDefault="00633172" w:rsidP="00633172">
            <w:pPr>
              <w:jc w:val="center"/>
              <w:rPr>
                <w:b/>
                <w:bCs/>
              </w:rPr>
            </w:pPr>
          </w:p>
        </w:tc>
        <w:tc>
          <w:tcPr>
            <w:tcW w:w="471" w:type="dxa"/>
          </w:tcPr>
          <w:p w14:paraId="4867DD46" w14:textId="06484614" w:rsidR="00633172" w:rsidRPr="00066B4C" w:rsidRDefault="00633172" w:rsidP="00633172">
            <w:pPr>
              <w:jc w:val="center"/>
              <w:rPr>
                <w:b/>
                <w:bCs/>
                <w:color w:val="2680FF"/>
              </w:rPr>
            </w:pPr>
            <w:r w:rsidRPr="00AB60EC">
              <w:rPr>
                <w:b/>
                <w:bCs/>
              </w:rPr>
              <w:t>✓</w:t>
            </w:r>
          </w:p>
        </w:tc>
      </w:tr>
      <w:tr w:rsidR="00633172" w14:paraId="2AE26953" w14:textId="77777777" w:rsidTr="001867A6">
        <w:tc>
          <w:tcPr>
            <w:tcW w:w="8075" w:type="dxa"/>
            <w:tcMar>
              <w:top w:w="108" w:type="dxa"/>
              <w:bottom w:w="108" w:type="dxa"/>
            </w:tcMar>
          </w:tcPr>
          <w:p w14:paraId="7BC67678" w14:textId="7B5C7FDA" w:rsidR="00633172" w:rsidRPr="003236F8" w:rsidRDefault="00633172" w:rsidP="00633172">
            <w:r w:rsidRPr="00D61DA1">
              <w:t>Experience of developing new systems and working practices to improve efficiency in a housing management setting</w:t>
            </w:r>
          </w:p>
        </w:tc>
        <w:tc>
          <w:tcPr>
            <w:tcW w:w="470" w:type="dxa"/>
          </w:tcPr>
          <w:p w14:paraId="07BBDCF2" w14:textId="77777777" w:rsidR="00633172" w:rsidRPr="00433A3B" w:rsidRDefault="00633172" w:rsidP="00633172">
            <w:pPr>
              <w:jc w:val="center"/>
              <w:rPr>
                <w:b/>
                <w:bCs/>
              </w:rPr>
            </w:pPr>
          </w:p>
        </w:tc>
        <w:tc>
          <w:tcPr>
            <w:tcW w:w="471" w:type="dxa"/>
          </w:tcPr>
          <w:p w14:paraId="4D17F36D" w14:textId="1DB52B9C" w:rsidR="00633172" w:rsidRPr="00066B4C" w:rsidRDefault="00633172" w:rsidP="00633172">
            <w:pPr>
              <w:jc w:val="center"/>
              <w:rPr>
                <w:b/>
                <w:bCs/>
                <w:color w:val="2680FF"/>
              </w:rPr>
            </w:pPr>
            <w:r w:rsidRPr="00AB60EC">
              <w:rPr>
                <w:b/>
                <w:bCs/>
              </w:rPr>
              <w:t>✓</w:t>
            </w:r>
          </w:p>
        </w:tc>
      </w:tr>
      <w:tr w:rsidR="003236F8" w14:paraId="2441DB81" w14:textId="77777777" w:rsidTr="001867A6">
        <w:tc>
          <w:tcPr>
            <w:tcW w:w="8075" w:type="dxa"/>
            <w:tcMar>
              <w:top w:w="108" w:type="dxa"/>
              <w:bottom w:w="108" w:type="dxa"/>
            </w:tcMar>
          </w:tcPr>
          <w:p w14:paraId="7643122B" w14:textId="0863B41F" w:rsidR="003236F8" w:rsidRPr="003D52E9" w:rsidRDefault="003236F8" w:rsidP="00187726">
            <w:pPr>
              <w:rPr>
                <w:b/>
                <w:bCs/>
              </w:rPr>
            </w:pPr>
            <w:r w:rsidRPr="003D52E9">
              <w:rPr>
                <w:b/>
                <w:bCs/>
              </w:rPr>
              <w:t xml:space="preserve">Skills, Abilities </w:t>
            </w:r>
            <w:r w:rsidR="00730063" w:rsidRPr="003D52E9">
              <w:rPr>
                <w:b/>
                <w:bCs/>
              </w:rPr>
              <w:t>&amp; Personal Attribute</w:t>
            </w:r>
            <w:r w:rsidR="003D52E9">
              <w:rPr>
                <w:b/>
                <w:bCs/>
              </w:rPr>
              <w:t>s</w:t>
            </w:r>
          </w:p>
        </w:tc>
        <w:tc>
          <w:tcPr>
            <w:tcW w:w="470" w:type="dxa"/>
          </w:tcPr>
          <w:p w14:paraId="061CDF94" w14:textId="77777777" w:rsidR="003236F8" w:rsidRPr="00433A3B" w:rsidRDefault="003236F8" w:rsidP="00066B4C">
            <w:pPr>
              <w:jc w:val="center"/>
              <w:rPr>
                <w:b/>
                <w:bCs/>
              </w:rPr>
            </w:pPr>
          </w:p>
        </w:tc>
        <w:tc>
          <w:tcPr>
            <w:tcW w:w="471" w:type="dxa"/>
          </w:tcPr>
          <w:p w14:paraId="1CB9F03B" w14:textId="77777777" w:rsidR="003236F8" w:rsidRPr="00066B4C" w:rsidRDefault="003236F8" w:rsidP="00066B4C">
            <w:pPr>
              <w:jc w:val="center"/>
              <w:rPr>
                <w:b/>
                <w:bCs/>
                <w:color w:val="2680FF"/>
              </w:rPr>
            </w:pPr>
          </w:p>
        </w:tc>
      </w:tr>
      <w:tr w:rsidR="00FC625C" w14:paraId="49B21300" w14:textId="77777777" w:rsidTr="001867A6">
        <w:tc>
          <w:tcPr>
            <w:tcW w:w="8075" w:type="dxa"/>
            <w:tcMar>
              <w:top w:w="108" w:type="dxa"/>
              <w:bottom w:w="108" w:type="dxa"/>
            </w:tcMar>
          </w:tcPr>
          <w:p w14:paraId="191F9B70" w14:textId="569152AD" w:rsidR="00FC625C" w:rsidRPr="003236F8" w:rsidRDefault="00FC625C" w:rsidP="00FC625C">
            <w:r w:rsidRPr="00D55EEC">
              <w:t>A dynamic individual committed to continuous improvement, customer service excellence and innovation</w:t>
            </w:r>
          </w:p>
        </w:tc>
        <w:tc>
          <w:tcPr>
            <w:tcW w:w="470" w:type="dxa"/>
          </w:tcPr>
          <w:p w14:paraId="6C9ACB29" w14:textId="35DCC53C" w:rsidR="00FC625C" w:rsidRPr="00433A3B" w:rsidRDefault="00FC625C" w:rsidP="00FC625C">
            <w:pPr>
              <w:jc w:val="center"/>
              <w:rPr>
                <w:b/>
                <w:bCs/>
              </w:rPr>
            </w:pPr>
            <w:r w:rsidRPr="009A0924">
              <w:rPr>
                <w:b/>
                <w:bCs/>
              </w:rPr>
              <w:t>✓</w:t>
            </w:r>
          </w:p>
        </w:tc>
        <w:tc>
          <w:tcPr>
            <w:tcW w:w="471" w:type="dxa"/>
          </w:tcPr>
          <w:p w14:paraId="0970DBEF" w14:textId="77777777" w:rsidR="00FC625C" w:rsidRPr="00066B4C" w:rsidRDefault="00FC625C" w:rsidP="00FC625C">
            <w:pPr>
              <w:jc w:val="center"/>
              <w:rPr>
                <w:b/>
                <w:bCs/>
                <w:color w:val="2680FF"/>
              </w:rPr>
            </w:pPr>
          </w:p>
        </w:tc>
      </w:tr>
      <w:tr w:rsidR="00FC625C" w14:paraId="78650ED0" w14:textId="77777777" w:rsidTr="001867A6">
        <w:tc>
          <w:tcPr>
            <w:tcW w:w="8075" w:type="dxa"/>
            <w:tcMar>
              <w:top w:w="108" w:type="dxa"/>
              <w:bottom w:w="108" w:type="dxa"/>
            </w:tcMar>
          </w:tcPr>
          <w:p w14:paraId="30B4CE3E" w14:textId="2FAC120F" w:rsidR="00FC625C" w:rsidRPr="003236F8" w:rsidRDefault="00FC625C" w:rsidP="00FC625C">
            <w:r w:rsidRPr="00D55EEC">
              <w:t>Ability to demonstrate strategic thinking and planning</w:t>
            </w:r>
          </w:p>
        </w:tc>
        <w:tc>
          <w:tcPr>
            <w:tcW w:w="470" w:type="dxa"/>
          </w:tcPr>
          <w:p w14:paraId="2358DAE5" w14:textId="7187572D" w:rsidR="00FC625C" w:rsidRPr="00433A3B" w:rsidRDefault="00FC625C" w:rsidP="00FC625C">
            <w:pPr>
              <w:jc w:val="center"/>
              <w:rPr>
                <w:b/>
                <w:bCs/>
              </w:rPr>
            </w:pPr>
            <w:r w:rsidRPr="009A0924">
              <w:rPr>
                <w:b/>
                <w:bCs/>
              </w:rPr>
              <w:t>✓</w:t>
            </w:r>
          </w:p>
        </w:tc>
        <w:tc>
          <w:tcPr>
            <w:tcW w:w="471" w:type="dxa"/>
          </w:tcPr>
          <w:p w14:paraId="22D249C7" w14:textId="77777777" w:rsidR="00FC625C" w:rsidRPr="00066B4C" w:rsidRDefault="00FC625C" w:rsidP="00FC625C">
            <w:pPr>
              <w:jc w:val="center"/>
              <w:rPr>
                <w:b/>
                <w:bCs/>
                <w:color w:val="2680FF"/>
              </w:rPr>
            </w:pPr>
          </w:p>
        </w:tc>
      </w:tr>
      <w:tr w:rsidR="00FC625C" w14:paraId="1A7D5ED7" w14:textId="77777777" w:rsidTr="001867A6">
        <w:tc>
          <w:tcPr>
            <w:tcW w:w="8075" w:type="dxa"/>
            <w:tcMar>
              <w:top w:w="108" w:type="dxa"/>
              <w:bottom w:w="108" w:type="dxa"/>
            </w:tcMar>
          </w:tcPr>
          <w:p w14:paraId="3FC6B623" w14:textId="2A10986E" w:rsidR="00FC625C" w:rsidRPr="003236F8" w:rsidRDefault="00FC625C" w:rsidP="00FC625C">
            <w:r w:rsidRPr="00D55EEC">
              <w:t>Excellent presentation and communication skills</w:t>
            </w:r>
          </w:p>
        </w:tc>
        <w:tc>
          <w:tcPr>
            <w:tcW w:w="470" w:type="dxa"/>
          </w:tcPr>
          <w:p w14:paraId="4546204D" w14:textId="70284504" w:rsidR="00FC625C" w:rsidRPr="00433A3B" w:rsidRDefault="00FC625C" w:rsidP="00FC625C">
            <w:pPr>
              <w:jc w:val="center"/>
              <w:rPr>
                <w:b/>
                <w:bCs/>
              </w:rPr>
            </w:pPr>
            <w:r w:rsidRPr="009A0924">
              <w:rPr>
                <w:b/>
                <w:bCs/>
              </w:rPr>
              <w:t>✓</w:t>
            </w:r>
          </w:p>
        </w:tc>
        <w:tc>
          <w:tcPr>
            <w:tcW w:w="471" w:type="dxa"/>
          </w:tcPr>
          <w:p w14:paraId="2E51FDAB" w14:textId="77777777" w:rsidR="00FC625C" w:rsidRPr="00066B4C" w:rsidRDefault="00FC625C" w:rsidP="00FC625C">
            <w:pPr>
              <w:jc w:val="center"/>
              <w:rPr>
                <w:b/>
                <w:bCs/>
                <w:color w:val="2680FF"/>
              </w:rPr>
            </w:pPr>
          </w:p>
        </w:tc>
      </w:tr>
      <w:tr w:rsidR="00FC625C" w14:paraId="370246DE" w14:textId="77777777" w:rsidTr="001867A6">
        <w:tc>
          <w:tcPr>
            <w:tcW w:w="8075" w:type="dxa"/>
            <w:tcMar>
              <w:top w:w="108" w:type="dxa"/>
              <w:bottom w:w="108" w:type="dxa"/>
            </w:tcMar>
          </w:tcPr>
          <w:p w14:paraId="1F631428" w14:textId="59B4754C" w:rsidR="00FC625C" w:rsidRPr="003236F8" w:rsidRDefault="00FC625C" w:rsidP="00FC625C">
            <w:r w:rsidRPr="00D55EEC">
              <w:t>Good interpersonal and team working skills</w:t>
            </w:r>
          </w:p>
        </w:tc>
        <w:tc>
          <w:tcPr>
            <w:tcW w:w="470" w:type="dxa"/>
          </w:tcPr>
          <w:p w14:paraId="3708F9D4" w14:textId="53ECAB67" w:rsidR="00FC625C" w:rsidRPr="00433A3B" w:rsidRDefault="00FC625C" w:rsidP="00FC625C">
            <w:pPr>
              <w:jc w:val="center"/>
              <w:rPr>
                <w:b/>
                <w:bCs/>
              </w:rPr>
            </w:pPr>
            <w:r w:rsidRPr="009A0924">
              <w:rPr>
                <w:b/>
                <w:bCs/>
              </w:rPr>
              <w:t>✓</w:t>
            </w:r>
          </w:p>
        </w:tc>
        <w:tc>
          <w:tcPr>
            <w:tcW w:w="471" w:type="dxa"/>
          </w:tcPr>
          <w:p w14:paraId="6E6515CD" w14:textId="77777777" w:rsidR="00FC625C" w:rsidRPr="00066B4C" w:rsidRDefault="00FC625C" w:rsidP="00FC625C">
            <w:pPr>
              <w:jc w:val="center"/>
              <w:rPr>
                <w:b/>
                <w:bCs/>
                <w:color w:val="2680FF"/>
              </w:rPr>
            </w:pPr>
          </w:p>
        </w:tc>
      </w:tr>
      <w:tr w:rsidR="00FC625C" w14:paraId="4D44C4DB" w14:textId="77777777" w:rsidTr="001867A6">
        <w:tc>
          <w:tcPr>
            <w:tcW w:w="8075" w:type="dxa"/>
            <w:tcMar>
              <w:top w:w="108" w:type="dxa"/>
              <w:bottom w:w="108" w:type="dxa"/>
            </w:tcMar>
          </w:tcPr>
          <w:p w14:paraId="34DB7670" w14:textId="0663CD9D" w:rsidR="00FC625C" w:rsidRPr="003236F8" w:rsidRDefault="00FC625C" w:rsidP="00FC625C">
            <w:r w:rsidRPr="00D55EEC">
              <w:lastRenderedPageBreak/>
              <w:t xml:space="preserve">Ability to negotiate and influence others to meet the objectives of </w:t>
            </w:r>
            <w:r>
              <w:t>RHA</w:t>
            </w:r>
          </w:p>
        </w:tc>
        <w:tc>
          <w:tcPr>
            <w:tcW w:w="470" w:type="dxa"/>
          </w:tcPr>
          <w:p w14:paraId="625B688C" w14:textId="38D36A64" w:rsidR="00FC625C" w:rsidRPr="00433A3B" w:rsidRDefault="00FC625C" w:rsidP="00FC625C">
            <w:pPr>
              <w:jc w:val="center"/>
              <w:rPr>
                <w:b/>
                <w:bCs/>
              </w:rPr>
            </w:pPr>
            <w:r w:rsidRPr="00256DE6">
              <w:rPr>
                <w:b/>
                <w:bCs/>
              </w:rPr>
              <w:t>✓</w:t>
            </w:r>
          </w:p>
        </w:tc>
        <w:tc>
          <w:tcPr>
            <w:tcW w:w="471" w:type="dxa"/>
          </w:tcPr>
          <w:p w14:paraId="67C6B619" w14:textId="77777777" w:rsidR="00FC625C" w:rsidRPr="00066B4C" w:rsidRDefault="00FC625C" w:rsidP="00FC625C">
            <w:pPr>
              <w:jc w:val="center"/>
              <w:rPr>
                <w:b/>
                <w:bCs/>
                <w:color w:val="2680FF"/>
              </w:rPr>
            </w:pPr>
          </w:p>
        </w:tc>
      </w:tr>
      <w:tr w:rsidR="00FC625C" w14:paraId="19593F0E" w14:textId="77777777" w:rsidTr="001867A6">
        <w:tc>
          <w:tcPr>
            <w:tcW w:w="8075" w:type="dxa"/>
            <w:tcMar>
              <w:top w:w="108" w:type="dxa"/>
              <w:bottom w:w="108" w:type="dxa"/>
            </w:tcMar>
          </w:tcPr>
          <w:p w14:paraId="3EEAD690" w14:textId="0FAEA217" w:rsidR="00FC625C" w:rsidRPr="003236F8" w:rsidRDefault="00FC625C" w:rsidP="00FC625C">
            <w:r w:rsidRPr="00D55EEC">
              <w:t>Highly motivated to excel in role</w:t>
            </w:r>
          </w:p>
        </w:tc>
        <w:tc>
          <w:tcPr>
            <w:tcW w:w="470" w:type="dxa"/>
          </w:tcPr>
          <w:p w14:paraId="52361E10" w14:textId="21A55F5D" w:rsidR="00FC625C" w:rsidRPr="00433A3B" w:rsidRDefault="00FC625C" w:rsidP="00FC625C">
            <w:pPr>
              <w:jc w:val="center"/>
              <w:rPr>
                <w:b/>
                <w:bCs/>
              </w:rPr>
            </w:pPr>
            <w:r w:rsidRPr="00256DE6">
              <w:rPr>
                <w:b/>
                <w:bCs/>
              </w:rPr>
              <w:t>✓</w:t>
            </w:r>
          </w:p>
        </w:tc>
        <w:tc>
          <w:tcPr>
            <w:tcW w:w="471" w:type="dxa"/>
          </w:tcPr>
          <w:p w14:paraId="012C3E28" w14:textId="77777777" w:rsidR="00FC625C" w:rsidRPr="00066B4C" w:rsidRDefault="00FC625C" w:rsidP="00FC625C">
            <w:pPr>
              <w:jc w:val="center"/>
              <w:rPr>
                <w:b/>
                <w:bCs/>
                <w:color w:val="2680FF"/>
              </w:rPr>
            </w:pPr>
          </w:p>
        </w:tc>
      </w:tr>
      <w:tr w:rsidR="00FC625C" w14:paraId="1E0A8EF2" w14:textId="77777777" w:rsidTr="001867A6">
        <w:tc>
          <w:tcPr>
            <w:tcW w:w="8075" w:type="dxa"/>
            <w:tcMar>
              <w:top w:w="108" w:type="dxa"/>
              <w:bottom w:w="108" w:type="dxa"/>
            </w:tcMar>
          </w:tcPr>
          <w:p w14:paraId="78AFFFFD" w14:textId="6F5C75C6" w:rsidR="00FC625C" w:rsidRPr="003236F8" w:rsidRDefault="00FC625C" w:rsidP="00FC625C">
            <w:r w:rsidRPr="00D55EEC">
              <w:t xml:space="preserve">Highly proficient in </w:t>
            </w:r>
            <w:proofErr w:type="gramStart"/>
            <w:r w:rsidRPr="00D55EEC">
              <w:t>I.</w:t>
            </w:r>
            <w:r>
              <w:t>T</w:t>
            </w:r>
            <w:proofErr w:type="gramEnd"/>
          </w:p>
        </w:tc>
        <w:tc>
          <w:tcPr>
            <w:tcW w:w="470" w:type="dxa"/>
          </w:tcPr>
          <w:p w14:paraId="12FC7E6E" w14:textId="60482EE0" w:rsidR="00FC625C" w:rsidRPr="00433A3B" w:rsidRDefault="00FC625C" w:rsidP="00FC625C">
            <w:pPr>
              <w:jc w:val="center"/>
              <w:rPr>
                <w:b/>
                <w:bCs/>
              </w:rPr>
            </w:pPr>
            <w:r w:rsidRPr="00256DE6">
              <w:rPr>
                <w:b/>
                <w:bCs/>
              </w:rPr>
              <w:t>✓</w:t>
            </w:r>
          </w:p>
        </w:tc>
        <w:tc>
          <w:tcPr>
            <w:tcW w:w="471" w:type="dxa"/>
          </w:tcPr>
          <w:p w14:paraId="7B8AFCA0" w14:textId="77777777" w:rsidR="00FC625C" w:rsidRPr="00066B4C" w:rsidRDefault="00FC625C" w:rsidP="00FC625C">
            <w:pPr>
              <w:jc w:val="center"/>
              <w:rPr>
                <w:b/>
                <w:bCs/>
                <w:color w:val="2680FF"/>
              </w:rPr>
            </w:pPr>
          </w:p>
        </w:tc>
      </w:tr>
      <w:tr w:rsidR="00FC625C" w14:paraId="4943A02A" w14:textId="77777777" w:rsidTr="001867A6">
        <w:tc>
          <w:tcPr>
            <w:tcW w:w="8075" w:type="dxa"/>
            <w:tcMar>
              <w:top w:w="108" w:type="dxa"/>
              <w:bottom w:w="108" w:type="dxa"/>
            </w:tcMar>
          </w:tcPr>
          <w:p w14:paraId="0F9F17A1" w14:textId="67789003" w:rsidR="00FC625C" w:rsidRPr="003236F8" w:rsidRDefault="00FC625C" w:rsidP="00FC625C">
            <w:r w:rsidRPr="00D55EEC">
              <w:t>Customer focused</w:t>
            </w:r>
          </w:p>
        </w:tc>
        <w:tc>
          <w:tcPr>
            <w:tcW w:w="470" w:type="dxa"/>
          </w:tcPr>
          <w:p w14:paraId="655A4764" w14:textId="4C3B3B24" w:rsidR="00FC625C" w:rsidRPr="00433A3B" w:rsidRDefault="00FC625C" w:rsidP="00FC625C">
            <w:pPr>
              <w:jc w:val="center"/>
              <w:rPr>
                <w:b/>
                <w:bCs/>
              </w:rPr>
            </w:pPr>
            <w:r w:rsidRPr="00256DE6">
              <w:rPr>
                <w:b/>
                <w:bCs/>
              </w:rPr>
              <w:t>✓</w:t>
            </w:r>
          </w:p>
        </w:tc>
        <w:tc>
          <w:tcPr>
            <w:tcW w:w="471" w:type="dxa"/>
          </w:tcPr>
          <w:p w14:paraId="5371A13E" w14:textId="77777777" w:rsidR="00FC625C" w:rsidRPr="00066B4C" w:rsidRDefault="00FC625C" w:rsidP="00FC625C">
            <w:pPr>
              <w:jc w:val="center"/>
              <w:rPr>
                <w:b/>
                <w:bCs/>
                <w:color w:val="2680FF"/>
              </w:rPr>
            </w:pPr>
          </w:p>
        </w:tc>
      </w:tr>
      <w:tr w:rsidR="00FC625C" w14:paraId="532D41E5" w14:textId="77777777" w:rsidTr="001867A6">
        <w:tc>
          <w:tcPr>
            <w:tcW w:w="8075" w:type="dxa"/>
            <w:tcMar>
              <w:top w:w="108" w:type="dxa"/>
              <w:bottom w:w="108" w:type="dxa"/>
            </w:tcMar>
          </w:tcPr>
          <w:p w14:paraId="5AEA32FD" w14:textId="1739A912" w:rsidR="00FC625C" w:rsidRPr="003236F8" w:rsidRDefault="00FC625C" w:rsidP="00FC625C">
            <w:r w:rsidRPr="00D55EEC">
              <w:t>Ability to plan and prioritise work to meet personal targets and organisational goals</w:t>
            </w:r>
          </w:p>
        </w:tc>
        <w:tc>
          <w:tcPr>
            <w:tcW w:w="470" w:type="dxa"/>
          </w:tcPr>
          <w:p w14:paraId="65B2F936" w14:textId="17589FE9" w:rsidR="00FC625C" w:rsidRPr="00433A3B" w:rsidRDefault="00FC625C" w:rsidP="00FC625C">
            <w:pPr>
              <w:jc w:val="center"/>
              <w:rPr>
                <w:b/>
                <w:bCs/>
              </w:rPr>
            </w:pPr>
            <w:r w:rsidRPr="00256DE6">
              <w:rPr>
                <w:b/>
                <w:bCs/>
              </w:rPr>
              <w:t>✓</w:t>
            </w:r>
          </w:p>
        </w:tc>
        <w:tc>
          <w:tcPr>
            <w:tcW w:w="471" w:type="dxa"/>
          </w:tcPr>
          <w:p w14:paraId="1E0F7CA3" w14:textId="77777777" w:rsidR="00FC625C" w:rsidRPr="00066B4C" w:rsidRDefault="00FC625C" w:rsidP="00FC625C">
            <w:pPr>
              <w:jc w:val="center"/>
              <w:rPr>
                <w:b/>
                <w:bCs/>
                <w:color w:val="2680FF"/>
              </w:rPr>
            </w:pPr>
          </w:p>
        </w:tc>
      </w:tr>
      <w:tr w:rsidR="00FC625C" w14:paraId="5C754CC3" w14:textId="77777777" w:rsidTr="001867A6">
        <w:tc>
          <w:tcPr>
            <w:tcW w:w="8075" w:type="dxa"/>
            <w:tcMar>
              <w:top w:w="108" w:type="dxa"/>
              <w:bottom w:w="108" w:type="dxa"/>
            </w:tcMar>
          </w:tcPr>
          <w:p w14:paraId="3851251E" w14:textId="1A17D32F" w:rsidR="00FC625C" w:rsidRPr="003236F8" w:rsidRDefault="00FC625C" w:rsidP="00FC625C">
            <w:r w:rsidRPr="00D55EEC">
              <w:t>Ability to handle a heavy and diverse workload and the pressures of conflicting priorities and demonstrate good time management to meet challenging deadlines</w:t>
            </w:r>
          </w:p>
        </w:tc>
        <w:tc>
          <w:tcPr>
            <w:tcW w:w="470" w:type="dxa"/>
          </w:tcPr>
          <w:p w14:paraId="1C09BDC0" w14:textId="3DFB5A3A" w:rsidR="00FC625C" w:rsidRPr="00433A3B" w:rsidRDefault="00FC625C" w:rsidP="00FC625C">
            <w:pPr>
              <w:jc w:val="center"/>
              <w:rPr>
                <w:b/>
                <w:bCs/>
              </w:rPr>
            </w:pPr>
            <w:r w:rsidRPr="00256DE6">
              <w:rPr>
                <w:b/>
                <w:bCs/>
              </w:rPr>
              <w:t>✓</w:t>
            </w:r>
          </w:p>
        </w:tc>
        <w:tc>
          <w:tcPr>
            <w:tcW w:w="471" w:type="dxa"/>
          </w:tcPr>
          <w:p w14:paraId="3CC13E06" w14:textId="77777777" w:rsidR="00FC625C" w:rsidRPr="00066B4C" w:rsidRDefault="00FC625C" w:rsidP="00FC625C">
            <w:pPr>
              <w:jc w:val="center"/>
              <w:rPr>
                <w:b/>
                <w:bCs/>
                <w:color w:val="2680FF"/>
              </w:rPr>
            </w:pPr>
          </w:p>
        </w:tc>
      </w:tr>
      <w:tr w:rsidR="00FC625C" w14:paraId="7BC543F0" w14:textId="77777777" w:rsidTr="001867A6">
        <w:tc>
          <w:tcPr>
            <w:tcW w:w="8075" w:type="dxa"/>
            <w:tcMar>
              <w:top w:w="108" w:type="dxa"/>
              <w:bottom w:w="108" w:type="dxa"/>
            </w:tcMar>
          </w:tcPr>
          <w:p w14:paraId="2D13977E" w14:textId="1F0D7C08" w:rsidR="00FC625C" w:rsidRPr="003236F8" w:rsidRDefault="00FC625C" w:rsidP="00FC625C">
            <w:r w:rsidRPr="00D55EEC">
              <w:t xml:space="preserve">Ability to accept the responsibilities of the post </w:t>
            </w:r>
          </w:p>
        </w:tc>
        <w:tc>
          <w:tcPr>
            <w:tcW w:w="470" w:type="dxa"/>
          </w:tcPr>
          <w:p w14:paraId="63A7976F" w14:textId="6EC13FD4" w:rsidR="00FC625C" w:rsidRPr="00433A3B" w:rsidRDefault="00FC625C" w:rsidP="00FC625C">
            <w:pPr>
              <w:jc w:val="center"/>
              <w:rPr>
                <w:b/>
                <w:bCs/>
              </w:rPr>
            </w:pPr>
            <w:r w:rsidRPr="00256DE6">
              <w:rPr>
                <w:b/>
                <w:bCs/>
              </w:rPr>
              <w:t>✓</w:t>
            </w:r>
          </w:p>
        </w:tc>
        <w:tc>
          <w:tcPr>
            <w:tcW w:w="471" w:type="dxa"/>
          </w:tcPr>
          <w:p w14:paraId="2F697549" w14:textId="77777777" w:rsidR="00FC625C" w:rsidRPr="00066B4C" w:rsidRDefault="00FC625C" w:rsidP="00FC625C">
            <w:pPr>
              <w:jc w:val="center"/>
              <w:rPr>
                <w:b/>
                <w:bCs/>
                <w:color w:val="2680FF"/>
              </w:rPr>
            </w:pPr>
          </w:p>
        </w:tc>
      </w:tr>
      <w:tr w:rsidR="00FC625C" w14:paraId="0EB7238D" w14:textId="77777777" w:rsidTr="001867A6">
        <w:tc>
          <w:tcPr>
            <w:tcW w:w="8075" w:type="dxa"/>
            <w:tcMar>
              <w:top w:w="108" w:type="dxa"/>
              <w:bottom w:w="108" w:type="dxa"/>
            </w:tcMar>
          </w:tcPr>
          <w:p w14:paraId="254BF92B" w14:textId="635BFD18" w:rsidR="00FC625C" w:rsidRPr="003236F8" w:rsidRDefault="00FC625C" w:rsidP="00FC625C">
            <w:r w:rsidRPr="00D55EEC">
              <w:t>Flexible in approach to work</w:t>
            </w:r>
          </w:p>
        </w:tc>
        <w:tc>
          <w:tcPr>
            <w:tcW w:w="470" w:type="dxa"/>
          </w:tcPr>
          <w:p w14:paraId="6EA2B9A4" w14:textId="06BAA347" w:rsidR="00FC625C" w:rsidRPr="00433A3B" w:rsidRDefault="00FC625C" w:rsidP="00FC625C">
            <w:pPr>
              <w:jc w:val="center"/>
              <w:rPr>
                <w:b/>
                <w:bCs/>
              </w:rPr>
            </w:pPr>
            <w:r w:rsidRPr="00256DE6">
              <w:rPr>
                <w:b/>
                <w:bCs/>
              </w:rPr>
              <w:t>✓</w:t>
            </w:r>
          </w:p>
        </w:tc>
        <w:tc>
          <w:tcPr>
            <w:tcW w:w="471" w:type="dxa"/>
          </w:tcPr>
          <w:p w14:paraId="73B8AC4E" w14:textId="77777777" w:rsidR="00FC625C" w:rsidRPr="00066B4C" w:rsidRDefault="00FC625C" w:rsidP="00FC625C">
            <w:pPr>
              <w:jc w:val="center"/>
              <w:rPr>
                <w:b/>
                <w:bCs/>
                <w:color w:val="2680FF"/>
              </w:rPr>
            </w:pPr>
          </w:p>
        </w:tc>
      </w:tr>
      <w:tr w:rsidR="00FC625C" w14:paraId="2E696EF0" w14:textId="77777777" w:rsidTr="001867A6">
        <w:tc>
          <w:tcPr>
            <w:tcW w:w="8075" w:type="dxa"/>
            <w:tcMar>
              <w:top w:w="108" w:type="dxa"/>
              <w:bottom w:w="108" w:type="dxa"/>
            </w:tcMar>
          </w:tcPr>
          <w:p w14:paraId="0D7D2C13" w14:textId="5B0978C7" w:rsidR="00FC625C" w:rsidRPr="003236F8" w:rsidRDefault="00FC625C" w:rsidP="00FC625C">
            <w:r w:rsidRPr="00D55EEC">
              <w:t>Ability to empower and motivate staff</w:t>
            </w:r>
          </w:p>
        </w:tc>
        <w:tc>
          <w:tcPr>
            <w:tcW w:w="470" w:type="dxa"/>
          </w:tcPr>
          <w:p w14:paraId="16107F8A" w14:textId="411686A0" w:rsidR="00FC625C" w:rsidRPr="00433A3B" w:rsidRDefault="00FC625C" w:rsidP="00FC625C">
            <w:pPr>
              <w:jc w:val="center"/>
              <w:rPr>
                <w:b/>
                <w:bCs/>
              </w:rPr>
            </w:pPr>
            <w:r w:rsidRPr="00256DE6">
              <w:rPr>
                <w:b/>
                <w:bCs/>
              </w:rPr>
              <w:t>✓</w:t>
            </w:r>
          </w:p>
        </w:tc>
        <w:tc>
          <w:tcPr>
            <w:tcW w:w="471" w:type="dxa"/>
          </w:tcPr>
          <w:p w14:paraId="11F9922C" w14:textId="77777777" w:rsidR="00FC625C" w:rsidRPr="00066B4C" w:rsidRDefault="00FC625C" w:rsidP="00FC625C">
            <w:pPr>
              <w:jc w:val="center"/>
              <w:rPr>
                <w:b/>
                <w:bCs/>
                <w:color w:val="2680FF"/>
              </w:rPr>
            </w:pPr>
          </w:p>
        </w:tc>
      </w:tr>
      <w:tr w:rsidR="00FC625C" w14:paraId="0DF50FC9" w14:textId="77777777" w:rsidTr="001867A6">
        <w:tc>
          <w:tcPr>
            <w:tcW w:w="8075" w:type="dxa"/>
            <w:tcMar>
              <w:top w:w="108" w:type="dxa"/>
              <w:bottom w:w="108" w:type="dxa"/>
            </w:tcMar>
          </w:tcPr>
          <w:p w14:paraId="15F54DDB" w14:textId="7D4C518A" w:rsidR="00FC625C" w:rsidRPr="003D52E9" w:rsidRDefault="00FC625C" w:rsidP="00FC625C">
            <w:pPr>
              <w:rPr>
                <w:b/>
                <w:bCs/>
              </w:rPr>
            </w:pPr>
            <w:r w:rsidRPr="003D52E9">
              <w:rPr>
                <w:b/>
                <w:bCs/>
              </w:rPr>
              <w:t>Knowledge</w:t>
            </w:r>
          </w:p>
        </w:tc>
        <w:tc>
          <w:tcPr>
            <w:tcW w:w="470" w:type="dxa"/>
          </w:tcPr>
          <w:p w14:paraId="7EB88885" w14:textId="77777777" w:rsidR="00FC625C" w:rsidRPr="00433A3B" w:rsidRDefault="00FC625C" w:rsidP="00FC625C">
            <w:pPr>
              <w:jc w:val="center"/>
              <w:rPr>
                <w:b/>
                <w:bCs/>
              </w:rPr>
            </w:pPr>
          </w:p>
        </w:tc>
        <w:tc>
          <w:tcPr>
            <w:tcW w:w="471" w:type="dxa"/>
          </w:tcPr>
          <w:p w14:paraId="085A5ED7" w14:textId="77777777" w:rsidR="00FC625C" w:rsidRPr="00066B4C" w:rsidRDefault="00FC625C" w:rsidP="00FC625C">
            <w:pPr>
              <w:jc w:val="center"/>
              <w:rPr>
                <w:b/>
                <w:bCs/>
                <w:color w:val="2680FF"/>
              </w:rPr>
            </w:pPr>
          </w:p>
        </w:tc>
      </w:tr>
      <w:tr w:rsidR="00867457" w14:paraId="07B880C1" w14:textId="77777777" w:rsidTr="001867A6">
        <w:tc>
          <w:tcPr>
            <w:tcW w:w="8075" w:type="dxa"/>
            <w:tcMar>
              <w:top w:w="108" w:type="dxa"/>
              <w:bottom w:w="108" w:type="dxa"/>
            </w:tcMar>
          </w:tcPr>
          <w:p w14:paraId="773B6944" w14:textId="512ABA93" w:rsidR="00867457" w:rsidRDefault="00867457" w:rsidP="00867457">
            <w:r w:rsidRPr="005C7988">
              <w:t>Legislative and good practice requirements in the requirements of a housing management and maintenance services within the housing association sector</w:t>
            </w:r>
          </w:p>
        </w:tc>
        <w:tc>
          <w:tcPr>
            <w:tcW w:w="470" w:type="dxa"/>
          </w:tcPr>
          <w:p w14:paraId="3D425F20" w14:textId="28A6E616" w:rsidR="00867457" w:rsidRPr="00433A3B" w:rsidRDefault="00867457" w:rsidP="00867457">
            <w:pPr>
              <w:jc w:val="center"/>
              <w:rPr>
                <w:b/>
                <w:bCs/>
              </w:rPr>
            </w:pPr>
            <w:r w:rsidRPr="00256DE6">
              <w:rPr>
                <w:b/>
                <w:bCs/>
              </w:rPr>
              <w:t>✓</w:t>
            </w:r>
          </w:p>
        </w:tc>
        <w:tc>
          <w:tcPr>
            <w:tcW w:w="471" w:type="dxa"/>
          </w:tcPr>
          <w:p w14:paraId="36481E20" w14:textId="77777777" w:rsidR="00867457" w:rsidRPr="00066B4C" w:rsidRDefault="00867457" w:rsidP="00867457">
            <w:pPr>
              <w:jc w:val="center"/>
              <w:rPr>
                <w:b/>
                <w:bCs/>
                <w:color w:val="2680FF"/>
              </w:rPr>
            </w:pPr>
          </w:p>
        </w:tc>
      </w:tr>
      <w:tr w:rsidR="00867457" w14:paraId="4F280F5E" w14:textId="77777777" w:rsidTr="001867A6">
        <w:tc>
          <w:tcPr>
            <w:tcW w:w="8075" w:type="dxa"/>
            <w:tcMar>
              <w:top w:w="108" w:type="dxa"/>
              <w:bottom w:w="108" w:type="dxa"/>
            </w:tcMar>
          </w:tcPr>
          <w:p w14:paraId="4CA2BE29" w14:textId="335B5077" w:rsidR="00867457" w:rsidRDefault="00867457" w:rsidP="00867457">
            <w:r w:rsidRPr="005C7988">
              <w:t>Scottish Housing Regulator’s regulatory framework and Scottish Housing Charter requirements</w:t>
            </w:r>
          </w:p>
        </w:tc>
        <w:tc>
          <w:tcPr>
            <w:tcW w:w="470" w:type="dxa"/>
          </w:tcPr>
          <w:p w14:paraId="1A65F66D" w14:textId="25D5A4D9" w:rsidR="00867457" w:rsidRPr="00433A3B" w:rsidRDefault="00867457" w:rsidP="00867457">
            <w:pPr>
              <w:jc w:val="center"/>
              <w:rPr>
                <w:b/>
                <w:bCs/>
              </w:rPr>
            </w:pPr>
            <w:r w:rsidRPr="00256DE6">
              <w:rPr>
                <w:b/>
                <w:bCs/>
              </w:rPr>
              <w:t>✓</w:t>
            </w:r>
          </w:p>
        </w:tc>
        <w:tc>
          <w:tcPr>
            <w:tcW w:w="471" w:type="dxa"/>
          </w:tcPr>
          <w:p w14:paraId="54AB6AAB" w14:textId="77777777" w:rsidR="00867457" w:rsidRPr="00066B4C" w:rsidRDefault="00867457" w:rsidP="00867457">
            <w:pPr>
              <w:jc w:val="center"/>
              <w:rPr>
                <w:b/>
                <w:bCs/>
                <w:color w:val="2680FF"/>
              </w:rPr>
            </w:pPr>
          </w:p>
        </w:tc>
      </w:tr>
      <w:tr w:rsidR="00867457" w14:paraId="00D4B5AC" w14:textId="77777777" w:rsidTr="001867A6">
        <w:tc>
          <w:tcPr>
            <w:tcW w:w="8075" w:type="dxa"/>
            <w:tcMar>
              <w:top w:w="108" w:type="dxa"/>
              <w:bottom w:w="108" w:type="dxa"/>
            </w:tcMar>
          </w:tcPr>
          <w:p w14:paraId="14D2E11B" w14:textId="66FC00A1" w:rsidR="00867457" w:rsidRDefault="00867457" w:rsidP="00867457">
            <w:r w:rsidRPr="005C7988">
              <w:t>Microsoft Applications</w:t>
            </w:r>
          </w:p>
        </w:tc>
        <w:tc>
          <w:tcPr>
            <w:tcW w:w="470" w:type="dxa"/>
          </w:tcPr>
          <w:p w14:paraId="79129083" w14:textId="1021DDEB" w:rsidR="00867457" w:rsidRPr="00433A3B" w:rsidRDefault="00867457" w:rsidP="00867457">
            <w:pPr>
              <w:jc w:val="center"/>
              <w:rPr>
                <w:b/>
                <w:bCs/>
              </w:rPr>
            </w:pPr>
            <w:r w:rsidRPr="00256DE6">
              <w:rPr>
                <w:b/>
                <w:bCs/>
              </w:rPr>
              <w:t>✓</w:t>
            </w:r>
          </w:p>
        </w:tc>
        <w:tc>
          <w:tcPr>
            <w:tcW w:w="471" w:type="dxa"/>
          </w:tcPr>
          <w:p w14:paraId="583EEB46" w14:textId="77777777" w:rsidR="00867457" w:rsidRPr="00066B4C" w:rsidRDefault="00867457" w:rsidP="00867457">
            <w:pPr>
              <w:jc w:val="center"/>
              <w:rPr>
                <w:b/>
                <w:bCs/>
                <w:color w:val="2680FF"/>
              </w:rPr>
            </w:pPr>
          </w:p>
        </w:tc>
      </w:tr>
      <w:tr w:rsidR="00FC625C" w14:paraId="6D53BB13" w14:textId="77777777" w:rsidTr="001867A6">
        <w:tc>
          <w:tcPr>
            <w:tcW w:w="8075" w:type="dxa"/>
            <w:tcMar>
              <w:top w:w="108" w:type="dxa"/>
              <w:bottom w:w="108" w:type="dxa"/>
            </w:tcMar>
          </w:tcPr>
          <w:p w14:paraId="1329B11C" w14:textId="47BD1898" w:rsidR="00FC625C" w:rsidRPr="003D52E9" w:rsidRDefault="00FC625C" w:rsidP="00FC625C">
            <w:pPr>
              <w:rPr>
                <w:b/>
                <w:bCs/>
              </w:rPr>
            </w:pPr>
            <w:r w:rsidRPr="003D52E9">
              <w:rPr>
                <w:b/>
                <w:bCs/>
              </w:rPr>
              <w:t>Other Requirements</w:t>
            </w:r>
          </w:p>
        </w:tc>
        <w:tc>
          <w:tcPr>
            <w:tcW w:w="470" w:type="dxa"/>
          </w:tcPr>
          <w:p w14:paraId="417C448E" w14:textId="77777777" w:rsidR="00FC625C" w:rsidRPr="00433A3B" w:rsidRDefault="00FC625C" w:rsidP="00FC625C">
            <w:pPr>
              <w:jc w:val="center"/>
              <w:rPr>
                <w:b/>
                <w:bCs/>
              </w:rPr>
            </w:pPr>
          </w:p>
        </w:tc>
        <w:tc>
          <w:tcPr>
            <w:tcW w:w="471" w:type="dxa"/>
          </w:tcPr>
          <w:p w14:paraId="575EDD11" w14:textId="77777777" w:rsidR="00FC625C" w:rsidRPr="00066B4C" w:rsidRDefault="00FC625C" w:rsidP="00FC625C">
            <w:pPr>
              <w:jc w:val="center"/>
              <w:rPr>
                <w:b/>
                <w:bCs/>
                <w:color w:val="2680FF"/>
              </w:rPr>
            </w:pPr>
          </w:p>
        </w:tc>
      </w:tr>
      <w:tr w:rsidR="00D617C6" w14:paraId="114F1A2D" w14:textId="77777777" w:rsidTr="001867A6">
        <w:tc>
          <w:tcPr>
            <w:tcW w:w="8075" w:type="dxa"/>
            <w:tcMar>
              <w:top w:w="108" w:type="dxa"/>
              <w:bottom w:w="108" w:type="dxa"/>
            </w:tcMar>
          </w:tcPr>
          <w:p w14:paraId="327B9FC1" w14:textId="01752B45" w:rsidR="00D617C6" w:rsidRPr="003D52E9" w:rsidRDefault="00D617C6" w:rsidP="00D617C6">
            <w:pPr>
              <w:rPr>
                <w:b/>
                <w:bCs/>
              </w:rPr>
            </w:pPr>
            <w:r w:rsidRPr="00171865">
              <w:rPr>
                <w:rFonts w:ascii="Arial" w:eastAsia="Times New Roman" w:hAnsi="Arial" w:cs="Arial"/>
              </w:rPr>
              <w:t>Awareness of equality issues and commitment to meet the Association’s Policy and codes of practice</w:t>
            </w:r>
          </w:p>
        </w:tc>
        <w:tc>
          <w:tcPr>
            <w:tcW w:w="470" w:type="dxa"/>
          </w:tcPr>
          <w:p w14:paraId="4BAC8FFF" w14:textId="017194C9" w:rsidR="00D617C6" w:rsidRPr="00433A3B" w:rsidRDefault="00D617C6" w:rsidP="00D617C6">
            <w:pPr>
              <w:jc w:val="center"/>
              <w:rPr>
                <w:b/>
                <w:bCs/>
              </w:rPr>
            </w:pPr>
            <w:r w:rsidRPr="009678D9">
              <w:rPr>
                <w:b/>
                <w:bCs/>
              </w:rPr>
              <w:t>✓</w:t>
            </w:r>
          </w:p>
        </w:tc>
        <w:tc>
          <w:tcPr>
            <w:tcW w:w="471" w:type="dxa"/>
          </w:tcPr>
          <w:p w14:paraId="361CFE28" w14:textId="77777777" w:rsidR="00D617C6" w:rsidRPr="00066B4C" w:rsidRDefault="00D617C6" w:rsidP="00D617C6">
            <w:pPr>
              <w:jc w:val="center"/>
              <w:rPr>
                <w:b/>
                <w:bCs/>
                <w:color w:val="2680FF"/>
              </w:rPr>
            </w:pPr>
          </w:p>
        </w:tc>
      </w:tr>
      <w:tr w:rsidR="00D617C6" w14:paraId="2ADF2895" w14:textId="77777777" w:rsidTr="001867A6">
        <w:tc>
          <w:tcPr>
            <w:tcW w:w="8075" w:type="dxa"/>
            <w:tcMar>
              <w:top w:w="108" w:type="dxa"/>
              <w:bottom w:w="108" w:type="dxa"/>
            </w:tcMar>
          </w:tcPr>
          <w:p w14:paraId="07553699" w14:textId="07099624" w:rsidR="00D617C6" w:rsidRPr="003D52E9" w:rsidRDefault="00D617C6" w:rsidP="00D617C6">
            <w:pPr>
              <w:rPr>
                <w:b/>
                <w:bCs/>
              </w:rPr>
            </w:pPr>
            <w:r>
              <w:rPr>
                <w:rFonts w:ascii="Arial" w:eastAsia="Times New Roman" w:hAnsi="Arial" w:cs="Arial"/>
              </w:rPr>
              <w:t>Uphold the Association’s values and aims</w:t>
            </w:r>
          </w:p>
        </w:tc>
        <w:tc>
          <w:tcPr>
            <w:tcW w:w="470" w:type="dxa"/>
          </w:tcPr>
          <w:p w14:paraId="6B1C3431" w14:textId="7D659884" w:rsidR="00D617C6" w:rsidRPr="00433A3B" w:rsidRDefault="00D617C6" w:rsidP="00D617C6">
            <w:pPr>
              <w:jc w:val="center"/>
              <w:rPr>
                <w:b/>
                <w:bCs/>
              </w:rPr>
            </w:pPr>
            <w:r w:rsidRPr="009678D9">
              <w:rPr>
                <w:b/>
                <w:bCs/>
              </w:rPr>
              <w:t>✓</w:t>
            </w:r>
          </w:p>
        </w:tc>
        <w:tc>
          <w:tcPr>
            <w:tcW w:w="471" w:type="dxa"/>
          </w:tcPr>
          <w:p w14:paraId="340B26E0" w14:textId="77777777" w:rsidR="00D617C6" w:rsidRPr="00066B4C" w:rsidRDefault="00D617C6" w:rsidP="00D617C6">
            <w:pPr>
              <w:jc w:val="center"/>
              <w:rPr>
                <w:b/>
                <w:bCs/>
                <w:color w:val="2680FF"/>
              </w:rPr>
            </w:pPr>
          </w:p>
        </w:tc>
      </w:tr>
      <w:tr w:rsidR="00D617C6" w14:paraId="08AEED4A" w14:textId="77777777" w:rsidTr="001867A6">
        <w:tc>
          <w:tcPr>
            <w:tcW w:w="8075" w:type="dxa"/>
            <w:tcMar>
              <w:top w:w="108" w:type="dxa"/>
              <w:bottom w:w="108" w:type="dxa"/>
            </w:tcMar>
          </w:tcPr>
          <w:p w14:paraId="1B7C61D6" w14:textId="15D18CAB" w:rsidR="00D617C6" w:rsidRPr="003D52E9" w:rsidRDefault="00D617C6" w:rsidP="00D617C6">
            <w:pPr>
              <w:rPr>
                <w:b/>
                <w:bCs/>
              </w:rPr>
            </w:pPr>
            <w:r w:rsidRPr="00171865">
              <w:rPr>
                <w:rFonts w:ascii="Arial" w:eastAsia="Times New Roman" w:hAnsi="Arial" w:cs="Arial"/>
              </w:rPr>
              <w:t>Commitment to continuous improvement</w:t>
            </w:r>
          </w:p>
        </w:tc>
        <w:tc>
          <w:tcPr>
            <w:tcW w:w="470" w:type="dxa"/>
          </w:tcPr>
          <w:p w14:paraId="0DC20B83" w14:textId="3D98F452" w:rsidR="00D617C6" w:rsidRPr="00433A3B" w:rsidRDefault="00D617C6" w:rsidP="00D617C6">
            <w:pPr>
              <w:jc w:val="center"/>
              <w:rPr>
                <w:b/>
                <w:bCs/>
              </w:rPr>
            </w:pPr>
            <w:r w:rsidRPr="009678D9">
              <w:rPr>
                <w:b/>
                <w:bCs/>
              </w:rPr>
              <w:t>✓</w:t>
            </w:r>
          </w:p>
        </w:tc>
        <w:tc>
          <w:tcPr>
            <w:tcW w:w="471" w:type="dxa"/>
          </w:tcPr>
          <w:p w14:paraId="68405FFA" w14:textId="77777777" w:rsidR="00D617C6" w:rsidRPr="00066B4C" w:rsidRDefault="00D617C6" w:rsidP="00D617C6">
            <w:pPr>
              <w:jc w:val="center"/>
              <w:rPr>
                <w:b/>
                <w:bCs/>
                <w:color w:val="2680FF"/>
              </w:rPr>
            </w:pPr>
          </w:p>
        </w:tc>
      </w:tr>
      <w:tr w:rsidR="00D617C6" w14:paraId="7A75F582" w14:textId="77777777" w:rsidTr="001867A6">
        <w:tc>
          <w:tcPr>
            <w:tcW w:w="8075" w:type="dxa"/>
            <w:tcMar>
              <w:top w:w="108" w:type="dxa"/>
              <w:bottom w:w="108" w:type="dxa"/>
            </w:tcMar>
          </w:tcPr>
          <w:p w14:paraId="74DF9B7D" w14:textId="230E33D5" w:rsidR="00D617C6" w:rsidRPr="003D52E9" w:rsidRDefault="00D617C6" w:rsidP="00D617C6">
            <w:pPr>
              <w:rPr>
                <w:b/>
                <w:bCs/>
              </w:rPr>
            </w:pPr>
            <w:r w:rsidRPr="00171865">
              <w:rPr>
                <w:rFonts w:ascii="Arial" w:eastAsia="Times New Roman" w:hAnsi="Arial" w:cs="Arial"/>
              </w:rPr>
              <w:t>Pleasant personality and a confident manner</w:t>
            </w:r>
          </w:p>
        </w:tc>
        <w:tc>
          <w:tcPr>
            <w:tcW w:w="470" w:type="dxa"/>
          </w:tcPr>
          <w:p w14:paraId="415D036B" w14:textId="2FE1B040" w:rsidR="00D617C6" w:rsidRPr="00433A3B" w:rsidRDefault="00D617C6" w:rsidP="00D617C6">
            <w:pPr>
              <w:jc w:val="center"/>
              <w:rPr>
                <w:b/>
                <w:bCs/>
              </w:rPr>
            </w:pPr>
            <w:r w:rsidRPr="009678D9">
              <w:rPr>
                <w:b/>
                <w:bCs/>
              </w:rPr>
              <w:t>✓</w:t>
            </w:r>
          </w:p>
        </w:tc>
        <w:tc>
          <w:tcPr>
            <w:tcW w:w="471" w:type="dxa"/>
          </w:tcPr>
          <w:p w14:paraId="28590733" w14:textId="77777777" w:rsidR="00D617C6" w:rsidRPr="00066B4C" w:rsidRDefault="00D617C6" w:rsidP="00D617C6">
            <w:pPr>
              <w:jc w:val="center"/>
              <w:rPr>
                <w:b/>
                <w:bCs/>
                <w:color w:val="2680FF"/>
              </w:rPr>
            </w:pPr>
          </w:p>
        </w:tc>
      </w:tr>
      <w:tr w:rsidR="00D617C6" w14:paraId="24AF3667" w14:textId="77777777" w:rsidTr="001867A6">
        <w:tc>
          <w:tcPr>
            <w:tcW w:w="8075" w:type="dxa"/>
            <w:tcMar>
              <w:top w:w="108" w:type="dxa"/>
              <w:bottom w:w="108" w:type="dxa"/>
            </w:tcMar>
          </w:tcPr>
          <w:p w14:paraId="54FE3F8C" w14:textId="72E73AF2" w:rsidR="00D617C6" w:rsidRPr="003D52E9" w:rsidRDefault="00D617C6" w:rsidP="00D617C6">
            <w:pPr>
              <w:rPr>
                <w:b/>
                <w:bCs/>
              </w:rPr>
            </w:pPr>
            <w:r w:rsidRPr="00171865">
              <w:rPr>
                <w:rFonts w:ascii="Arial" w:eastAsia="Times New Roman" w:hAnsi="Arial" w:cs="Arial"/>
              </w:rPr>
              <w:t>Basic disclosure</w:t>
            </w:r>
          </w:p>
        </w:tc>
        <w:tc>
          <w:tcPr>
            <w:tcW w:w="470" w:type="dxa"/>
          </w:tcPr>
          <w:p w14:paraId="38D8B706" w14:textId="00336584" w:rsidR="00D617C6" w:rsidRPr="00433A3B" w:rsidRDefault="00D617C6" w:rsidP="00D617C6">
            <w:pPr>
              <w:jc w:val="center"/>
              <w:rPr>
                <w:b/>
                <w:bCs/>
              </w:rPr>
            </w:pPr>
            <w:r w:rsidRPr="009678D9">
              <w:rPr>
                <w:b/>
                <w:bCs/>
              </w:rPr>
              <w:t>✓</w:t>
            </w:r>
          </w:p>
        </w:tc>
        <w:tc>
          <w:tcPr>
            <w:tcW w:w="471" w:type="dxa"/>
          </w:tcPr>
          <w:p w14:paraId="6CF240DC" w14:textId="77777777" w:rsidR="00D617C6" w:rsidRPr="00066B4C" w:rsidRDefault="00D617C6" w:rsidP="00D617C6">
            <w:pPr>
              <w:jc w:val="center"/>
              <w:rPr>
                <w:b/>
                <w:bCs/>
                <w:color w:val="2680FF"/>
              </w:rPr>
            </w:pPr>
          </w:p>
        </w:tc>
      </w:tr>
    </w:tbl>
    <w:p w14:paraId="4FC1E215" w14:textId="77777777" w:rsidR="00B366F1" w:rsidRDefault="00B366F1" w:rsidP="001867A6">
      <w:pPr>
        <w:pStyle w:val="ReportHeader"/>
        <w:numPr>
          <w:ilvl w:val="0"/>
          <w:numId w:val="0"/>
        </w:numPr>
        <w:ind w:left="658"/>
      </w:pPr>
    </w:p>
    <w:sectPr w:rsidR="00B366F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D20F" w14:textId="77777777" w:rsidR="00BA1DCD" w:rsidRDefault="00BA1DCD" w:rsidP="003D52E9">
      <w:pPr>
        <w:spacing w:line="240" w:lineRule="auto"/>
      </w:pPr>
      <w:r>
        <w:separator/>
      </w:r>
    </w:p>
  </w:endnote>
  <w:endnote w:type="continuationSeparator" w:id="0">
    <w:p w14:paraId="26471BBC" w14:textId="77777777" w:rsidR="00BA1DCD" w:rsidRDefault="00BA1DCD" w:rsidP="003D5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295026"/>
      <w:docPartObj>
        <w:docPartGallery w:val="Page Numbers (Bottom of Page)"/>
        <w:docPartUnique/>
      </w:docPartObj>
    </w:sdtPr>
    <w:sdtEndPr>
      <w:rPr>
        <w:noProof/>
        <w:sz w:val="16"/>
        <w:szCs w:val="16"/>
      </w:rPr>
    </w:sdtEndPr>
    <w:sdtContent>
      <w:p w14:paraId="7CAEB0CE" w14:textId="3E52CC2F" w:rsidR="003D52E9" w:rsidRPr="007B2F2C" w:rsidRDefault="007B2F2C" w:rsidP="007B2F2C">
        <w:pPr>
          <w:pStyle w:val="Footer"/>
          <w:jc w:val="center"/>
          <w:rPr>
            <w:sz w:val="16"/>
            <w:szCs w:val="16"/>
          </w:rPr>
        </w:pPr>
        <w:r w:rsidRPr="007B2F2C">
          <w:rPr>
            <w:sz w:val="16"/>
            <w:szCs w:val="16"/>
          </w:rPr>
          <w:fldChar w:fldCharType="begin"/>
        </w:r>
        <w:r w:rsidRPr="007B2F2C">
          <w:rPr>
            <w:sz w:val="16"/>
            <w:szCs w:val="16"/>
          </w:rPr>
          <w:instrText xml:space="preserve"> PAGE   \* MERGEFORMAT </w:instrText>
        </w:r>
        <w:r w:rsidRPr="007B2F2C">
          <w:rPr>
            <w:sz w:val="16"/>
            <w:szCs w:val="16"/>
          </w:rPr>
          <w:fldChar w:fldCharType="separate"/>
        </w:r>
        <w:r w:rsidRPr="007B2F2C">
          <w:rPr>
            <w:noProof/>
            <w:sz w:val="16"/>
            <w:szCs w:val="16"/>
          </w:rPr>
          <w:t>2</w:t>
        </w:r>
        <w:r w:rsidRPr="007B2F2C">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3EE0" w14:textId="77777777" w:rsidR="00BA1DCD" w:rsidRDefault="00BA1DCD" w:rsidP="003D52E9">
      <w:pPr>
        <w:spacing w:line="240" w:lineRule="auto"/>
      </w:pPr>
      <w:r>
        <w:separator/>
      </w:r>
    </w:p>
  </w:footnote>
  <w:footnote w:type="continuationSeparator" w:id="0">
    <w:p w14:paraId="3E0ABEBD" w14:textId="77777777" w:rsidR="00BA1DCD" w:rsidRDefault="00BA1DCD" w:rsidP="003D52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1C2"/>
    <w:multiLevelType w:val="hybridMultilevel"/>
    <w:tmpl w:val="66681C46"/>
    <w:lvl w:ilvl="0" w:tplc="7E2258F0">
      <w:start w:val="1"/>
      <w:numFmt w:val="bullet"/>
      <w:lvlText w:val=""/>
      <w:lvlJc w:val="left"/>
      <w:pPr>
        <w:ind w:left="1440" w:hanging="360"/>
      </w:pPr>
      <w:rPr>
        <w:rFonts w:ascii="Symbol" w:hAnsi="Symbol" w:hint="default"/>
        <w:color w:val="312783"/>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C97071"/>
    <w:multiLevelType w:val="hybridMultilevel"/>
    <w:tmpl w:val="E56A9192"/>
    <w:lvl w:ilvl="0" w:tplc="7E2258F0">
      <w:start w:val="1"/>
      <w:numFmt w:val="bullet"/>
      <w:lvlText w:val=""/>
      <w:lvlJc w:val="left"/>
      <w:pPr>
        <w:ind w:left="1440" w:hanging="360"/>
      </w:pPr>
      <w:rPr>
        <w:rFonts w:ascii="Symbol" w:hAnsi="Symbol" w:hint="default"/>
        <w:color w:val="31278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A34E88"/>
    <w:multiLevelType w:val="hybridMultilevel"/>
    <w:tmpl w:val="FE2A5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6112D"/>
    <w:multiLevelType w:val="hybridMultilevel"/>
    <w:tmpl w:val="1408F4DE"/>
    <w:lvl w:ilvl="0" w:tplc="7E2258F0">
      <w:start w:val="1"/>
      <w:numFmt w:val="bullet"/>
      <w:lvlText w:val=""/>
      <w:lvlJc w:val="left"/>
      <w:pPr>
        <w:ind w:left="1440" w:hanging="360"/>
      </w:pPr>
      <w:rPr>
        <w:rFonts w:ascii="Symbol" w:hAnsi="Symbol" w:hint="default"/>
        <w:color w:val="312783"/>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20B475A"/>
    <w:multiLevelType w:val="hybridMultilevel"/>
    <w:tmpl w:val="7E980F1E"/>
    <w:lvl w:ilvl="0" w:tplc="7E2258F0">
      <w:start w:val="1"/>
      <w:numFmt w:val="bullet"/>
      <w:lvlText w:val=""/>
      <w:lvlJc w:val="left"/>
      <w:pPr>
        <w:ind w:left="1440" w:hanging="360"/>
      </w:pPr>
      <w:rPr>
        <w:rFonts w:ascii="Symbol" w:hAnsi="Symbol" w:hint="default"/>
        <w:color w:val="312783"/>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2C16D89"/>
    <w:multiLevelType w:val="hybridMultilevel"/>
    <w:tmpl w:val="FEFCB9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A531DFA"/>
    <w:multiLevelType w:val="hybridMultilevel"/>
    <w:tmpl w:val="8D160776"/>
    <w:lvl w:ilvl="0" w:tplc="1578F7B4">
      <w:start w:val="1"/>
      <w:numFmt w:val="bullet"/>
      <w:lvlText w:val=""/>
      <w:lvlJc w:val="left"/>
      <w:pPr>
        <w:ind w:left="1440" w:hanging="360"/>
      </w:pPr>
      <w:rPr>
        <w:rFonts w:ascii="Symbol" w:hAnsi="Symbol" w:hint="default"/>
        <w:color w:val="2680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CB205AC"/>
    <w:multiLevelType w:val="hybridMultilevel"/>
    <w:tmpl w:val="3D88DF6C"/>
    <w:lvl w:ilvl="0" w:tplc="7E2258F0">
      <w:start w:val="1"/>
      <w:numFmt w:val="bullet"/>
      <w:lvlText w:val=""/>
      <w:lvlJc w:val="left"/>
      <w:pPr>
        <w:ind w:left="1440" w:hanging="360"/>
      </w:pPr>
      <w:rPr>
        <w:rFonts w:ascii="Symbol" w:hAnsi="Symbol" w:hint="default"/>
        <w:color w:val="312783"/>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23455F7"/>
    <w:multiLevelType w:val="multilevel"/>
    <w:tmpl w:val="D46493CA"/>
    <w:lvl w:ilvl="0">
      <w:start w:val="1"/>
      <w:numFmt w:val="decimal"/>
      <w:pStyle w:val="ReportHeader"/>
      <w:lvlText w:val="%1."/>
      <w:lvlJc w:val="left"/>
      <w:pPr>
        <w:ind w:left="658" w:hanging="658"/>
      </w:pPr>
      <w:rPr>
        <w:rFonts w:ascii="Aptos" w:hAnsi="Aptos" w:hint="default"/>
        <w:b/>
        <w:i w:val="0"/>
        <w:caps/>
        <w:sz w:val="24"/>
      </w:rPr>
    </w:lvl>
    <w:lvl w:ilvl="1">
      <w:start w:val="1"/>
      <w:numFmt w:val="decimal"/>
      <w:pStyle w:val="Boardtext"/>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3FD56FC"/>
    <w:multiLevelType w:val="hybridMultilevel"/>
    <w:tmpl w:val="857E956C"/>
    <w:lvl w:ilvl="0" w:tplc="7E2258F0">
      <w:start w:val="1"/>
      <w:numFmt w:val="bullet"/>
      <w:lvlText w:val=""/>
      <w:lvlJc w:val="left"/>
      <w:pPr>
        <w:ind w:left="1440" w:hanging="360"/>
      </w:pPr>
      <w:rPr>
        <w:rFonts w:ascii="Symbol" w:hAnsi="Symbol" w:hint="default"/>
        <w:color w:val="312783"/>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5AF5349F"/>
    <w:multiLevelType w:val="hybridMultilevel"/>
    <w:tmpl w:val="E0C21E9A"/>
    <w:lvl w:ilvl="0" w:tplc="7E2258F0">
      <w:start w:val="1"/>
      <w:numFmt w:val="bullet"/>
      <w:lvlText w:val=""/>
      <w:lvlJc w:val="left"/>
      <w:pPr>
        <w:ind w:left="720" w:hanging="360"/>
      </w:pPr>
      <w:rPr>
        <w:rFonts w:ascii="Symbol" w:hAnsi="Symbol" w:hint="default"/>
        <w:color w:val="3127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5044B"/>
    <w:multiLevelType w:val="hybridMultilevel"/>
    <w:tmpl w:val="CF101276"/>
    <w:lvl w:ilvl="0" w:tplc="1578F7B4">
      <w:start w:val="1"/>
      <w:numFmt w:val="bullet"/>
      <w:lvlText w:val=""/>
      <w:lvlJc w:val="left"/>
      <w:pPr>
        <w:ind w:left="1440" w:hanging="360"/>
      </w:pPr>
      <w:rPr>
        <w:rFonts w:ascii="Symbol" w:hAnsi="Symbol" w:hint="default"/>
        <w:color w:val="2680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7D10259"/>
    <w:multiLevelType w:val="hybridMultilevel"/>
    <w:tmpl w:val="EEDAD300"/>
    <w:lvl w:ilvl="0" w:tplc="7E2258F0">
      <w:start w:val="1"/>
      <w:numFmt w:val="bullet"/>
      <w:lvlText w:val=""/>
      <w:lvlJc w:val="left"/>
      <w:pPr>
        <w:ind w:left="1440" w:hanging="360"/>
      </w:pPr>
      <w:rPr>
        <w:rFonts w:ascii="Symbol" w:hAnsi="Symbol" w:hint="default"/>
        <w:color w:val="31278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00A1022"/>
    <w:multiLevelType w:val="hybridMultilevel"/>
    <w:tmpl w:val="4EC0AA02"/>
    <w:lvl w:ilvl="0" w:tplc="1578F7B4">
      <w:start w:val="1"/>
      <w:numFmt w:val="bullet"/>
      <w:lvlText w:val=""/>
      <w:lvlJc w:val="left"/>
      <w:pPr>
        <w:ind w:left="1080" w:hanging="360"/>
      </w:pPr>
      <w:rPr>
        <w:rFonts w:ascii="Symbol" w:hAnsi="Symbol" w:hint="default"/>
        <w:color w:val="2680F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2417691"/>
    <w:multiLevelType w:val="hybridMultilevel"/>
    <w:tmpl w:val="DE329EB4"/>
    <w:lvl w:ilvl="0" w:tplc="1578F7B4">
      <w:start w:val="1"/>
      <w:numFmt w:val="bullet"/>
      <w:lvlText w:val=""/>
      <w:lvlJc w:val="left"/>
      <w:pPr>
        <w:ind w:left="720" w:hanging="360"/>
      </w:pPr>
      <w:rPr>
        <w:rFonts w:ascii="Symbol" w:hAnsi="Symbol" w:hint="default"/>
        <w:color w:val="268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B952EF"/>
    <w:multiLevelType w:val="hybridMultilevel"/>
    <w:tmpl w:val="D0F4B28E"/>
    <w:lvl w:ilvl="0" w:tplc="7E2258F0">
      <w:start w:val="1"/>
      <w:numFmt w:val="bullet"/>
      <w:lvlText w:val=""/>
      <w:lvlJc w:val="left"/>
      <w:pPr>
        <w:ind w:left="1080" w:hanging="360"/>
      </w:pPr>
      <w:rPr>
        <w:rFonts w:ascii="Symbol" w:hAnsi="Symbol" w:hint="default"/>
        <w:color w:val="31278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9935BFE"/>
    <w:multiLevelType w:val="hybridMultilevel"/>
    <w:tmpl w:val="565456A8"/>
    <w:lvl w:ilvl="0" w:tplc="7E2258F0">
      <w:start w:val="1"/>
      <w:numFmt w:val="bullet"/>
      <w:lvlText w:val=""/>
      <w:lvlJc w:val="left"/>
      <w:pPr>
        <w:ind w:left="720" w:hanging="360"/>
      </w:pPr>
      <w:rPr>
        <w:rFonts w:ascii="Symbol" w:hAnsi="Symbol" w:hint="default"/>
        <w:color w:val="31278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33673893">
    <w:abstractNumId w:val="8"/>
  </w:num>
  <w:num w:numId="2" w16cid:durableId="516699416">
    <w:abstractNumId w:val="5"/>
  </w:num>
  <w:num w:numId="3" w16cid:durableId="2027095946">
    <w:abstractNumId w:val="10"/>
  </w:num>
  <w:num w:numId="4" w16cid:durableId="235551950">
    <w:abstractNumId w:val="14"/>
  </w:num>
  <w:num w:numId="5" w16cid:durableId="1812823127">
    <w:abstractNumId w:val="11"/>
  </w:num>
  <w:num w:numId="6" w16cid:durableId="248929322">
    <w:abstractNumId w:val="13"/>
  </w:num>
  <w:num w:numId="7" w16cid:durableId="1819104716">
    <w:abstractNumId w:val="6"/>
  </w:num>
  <w:num w:numId="8" w16cid:durableId="1021056464">
    <w:abstractNumId w:val="0"/>
  </w:num>
  <w:num w:numId="9" w16cid:durableId="2440783">
    <w:abstractNumId w:val="2"/>
  </w:num>
  <w:num w:numId="10" w16cid:durableId="492642605">
    <w:abstractNumId w:val="3"/>
  </w:num>
  <w:num w:numId="11" w16cid:durableId="1190990528">
    <w:abstractNumId w:val="1"/>
  </w:num>
  <w:num w:numId="12" w16cid:durableId="1542159851">
    <w:abstractNumId w:val="12"/>
  </w:num>
  <w:num w:numId="13" w16cid:durableId="1819571305">
    <w:abstractNumId w:val="16"/>
  </w:num>
  <w:num w:numId="14" w16cid:durableId="1534265713">
    <w:abstractNumId w:val="15"/>
  </w:num>
  <w:num w:numId="15" w16cid:durableId="1443960717">
    <w:abstractNumId w:val="7"/>
  </w:num>
  <w:num w:numId="16" w16cid:durableId="1100178520">
    <w:abstractNumId w:val="9"/>
  </w:num>
  <w:num w:numId="17" w16cid:durableId="80420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BoardReportTable"/>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23"/>
    <w:rsid w:val="00025373"/>
    <w:rsid w:val="0004755C"/>
    <w:rsid w:val="00057906"/>
    <w:rsid w:val="00066B4C"/>
    <w:rsid w:val="00090B31"/>
    <w:rsid w:val="000C458D"/>
    <w:rsid w:val="00135786"/>
    <w:rsid w:val="00145234"/>
    <w:rsid w:val="001533A5"/>
    <w:rsid w:val="00156723"/>
    <w:rsid w:val="0017304F"/>
    <w:rsid w:val="001867A6"/>
    <w:rsid w:val="001D43E8"/>
    <w:rsid w:val="001D6101"/>
    <w:rsid w:val="001F133B"/>
    <w:rsid w:val="001F589C"/>
    <w:rsid w:val="00204B42"/>
    <w:rsid w:val="00206B04"/>
    <w:rsid w:val="00222F6C"/>
    <w:rsid w:val="002255FD"/>
    <w:rsid w:val="00230CC6"/>
    <w:rsid w:val="00292725"/>
    <w:rsid w:val="002C3029"/>
    <w:rsid w:val="002D3503"/>
    <w:rsid w:val="003236F8"/>
    <w:rsid w:val="00335283"/>
    <w:rsid w:val="00341A28"/>
    <w:rsid w:val="003442CE"/>
    <w:rsid w:val="00382855"/>
    <w:rsid w:val="0038740D"/>
    <w:rsid w:val="00387F7D"/>
    <w:rsid w:val="0039708B"/>
    <w:rsid w:val="003A7178"/>
    <w:rsid w:val="003D52E9"/>
    <w:rsid w:val="003E6D16"/>
    <w:rsid w:val="003F6958"/>
    <w:rsid w:val="00412F04"/>
    <w:rsid w:val="00420F35"/>
    <w:rsid w:val="00423B8F"/>
    <w:rsid w:val="00433A3B"/>
    <w:rsid w:val="00453FD0"/>
    <w:rsid w:val="004D6775"/>
    <w:rsid w:val="005304FA"/>
    <w:rsid w:val="005544DE"/>
    <w:rsid w:val="00575634"/>
    <w:rsid w:val="00582F60"/>
    <w:rsid w:val="005862E8"/>
    <w:rsid w:val="00586645"/>
    <w:rsid w:val="00591120"/>
    <w:rsid w:val="005D348D"/>
    <w:rsid w:val="00604FCC"/>
    <w:rsid w:val="00633172"/>
    <w:rsid w:val="006375C4"/>
    <w:rsid w:val="00637D79"/>
    <w:rsid w:val="006416AF"/>
    <w:rsid w:val="00681DB4"/>
    <w:rsid w:val="006A255B"/>
    <w:rsid w:val="006B2D95"/>
    <w:rsid w:val="006D0EEA"/>
    <w:rsid w:val="006D44DB"/>
    <w:rsid w:val="006F4368"/>
    <w:rsid w:val="00730063"/>
    <w:rsid w:val="007516BA"/>
    <w:rsid w:val="00762A52"/>
    <w:rsid w:val="00765C5D"/>
    <w:rsid w:val="00782DE3"/>
    <w:rsid w:val="007B2F2C"/>
    <w:rsid w:val="007C2BDF"/>
    <w:rsid w:val="007D56FA"/>
    <w:rsid w:val="00825C5D"/>
    <w:rsid w:val="00827C4D"/>
    <w:rsid w:val="008625B5"/>
    <w:rsid w:val="00867457"/>
    <w:rsid w:val="00874588"/>
    <w:rsid w:val="00886D6F"/>
    <w:rsid w:val="008B3CC4"/>
    <w:rsid w:val="008B40EB"/>
    <w:rsid w:val="008C0984"/>
    <w:rsid w:val="008C11D5"/>
    <w:rsid w:val="008D2ED5"/>
    <w:rsid w:val="008D477A"/>
    <w:rsid w:val="008E109E"/>
    <w:rsid w:val="00933FD3"/>
    <w:rsid w:val="00953795"/>
    <w:rsid w:val="009B7266"/>
    <w:rsid w:val="009D3179"/>
    <w:rsid w:val="00A12533"/>
    <w:rsid w:val="00A26018"/>
    <w:rsid w:val="00A51D17"/>
    <w:rsid w:val="00A6457A"/>
    <w:rsid w:val="00AA55BB"/>
    <w:rsid w:val="00AD3179"/>
    <w:rsid w:val="00AD6AF6"/>
    <w:rsid w:val="00B22389"/>
    <w:rsid w:val="00B366F1"/>
    <w:rsid w:val="00B42311"/>
    <w:rsid w:val="00B44CC3"/>
    <w:rsid w:val="00B503E1"/>
    <w:rsid w:val="00B55FD7"/>
    <w:rsid w:val="00B578E5"/>
    <w:rsid w:val="00B82112"/>
    <w:rsid w:val="00BA1DCD"/>
    <w:rsid w:val="00BE0ECB"/>
    <w:rsid w:val="00C40392"/>
    <w:rsid w:val="00C40F2D"/>
    <w:rsid w:val="00C42E23"/>
    <w:rsid w:val="00C4422D"/>
    <w:rsid w:val="00C8632A"/>
    <w:rsid w:val="00C9420D"/>
    <w:rsid w:val="00CA1B8B"/>
    <w:rsid w:val="00CA4268"/>
    <w:rsid w:val="00CF51C4"/>
    <w:rsid w:val="00D125A6"/>
    <w:rsid w:val="00D56CCF"/>
    <w:rsid w:val="00D617C6"/>
    <w:rsid w:val="00D74FC3"/>
    <w:rsid w:val="00D93B10"/>
    <w:rsid w:val="00DA3337"/>
    <w:rsid w:val="00DB5A71"/>
    <w:rsid w:val="00DB6DEE"/>
    <w:rsid w:val="00DC034F"/>
    <w:rsid w:val="00DC7A8C"/>
    <w:rsid w:val="00E26966"/>
    <w:rsid w:val="00EA1F68"/>
    <w:rsid w:val="00EC6233"/>
    <w:rsid w:val="00F10F05"/>
    <w:rsid w:val="00F27F26"/>
    <w:rsid w:val="00F40EA7"/>
    <w:rsid w:val="00F535C9"/>
    <w:rsid w:val="00F56D47"/>
    <w:rsid w:val="00F64665"/>
    <w:rsid w:val="00FA4675"/>
    <w:rsid w:val="00FB1B1D"/>
    <w:rsid w:val="00FC625C"/>
    <w:rsid w:val="00FF7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B45AB"/>
  <w15:chartTrackingRefBased/>
  <w15:docId w15:val="{F9507A38-2DD7-4BD0-8093-BE0FCBCC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57A"/>
    <w:pPr>
      <w:spacing w:after="0"/>
    </w:pPr>
  </w:style>
  <w:style w:type="paragraph" w:styleId="Heading1">
    <w:name w:val="heading 1"/>
    <w:basedOn w:val="Normal"/>
    <w:next w:val="Normal"/>
    <w:link w:val="Heading1Char"/>
    <w:uiPriority w:val="9"/>
    <w:qFormat/>
    <w:rsid w:val="00156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23"/>
    <w:rPr>
      <w:rFonts w:eastAsiaTheme="majorEastAsia" w:cstheme="majorBidi"/>
      <w:color w:val="272727" w:themeColor="text1" w:themeTint="D8"/>
    </w:rPr>
  </w:style>
  <w:style w:type="paragraph" w:styleId="Title">
    <w:name w:val="Title"/>
    <w:basedOn w:val="Normal"/>
    <w:next w:val="Normal"/>
    <w:link w:val="TitleChar"/>
    <w:uiPriority w:val="10"/>
    <w:qFormat/>
    <w:rsid w:val="00156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23"/>
    <w:pPr>
      <w:spacing w:before="160"/>
      <w:jc w:val="center"/>
    </w:pPr>
    <w:rPr>
      <w:i/>
      <w:iCs/>
      <w:color w:val="404040" w:themeColor="text1" w:themeTint="BF"/>
    </w:rPr>
  </w:style>
  <w:style w:type="character" w:customStyle="1" w:styleId="QuoteChar">
    <w:name w:val="Quote Char"/>
    <w:basedOn w:val="DefaultParagraphFont"/>
    <w:link w:val="Quote"/>
    <w:uiPriority w:val="29"/>
    <w:rsid w:val="00156723"/>
    <w:rPr>
      <w:i/>
      <w:iCs/>
      <w:color w:val="404040" w:themeColor="text1" w:themeTint="BF"/>
    </w:rPr>
  </w:style>
  <w:style w:type="paragraph" w:styleId="ListParagraph">
    <w:name w:val="List Paragraph"/>
    <w:basedOn w:val="Normal"/>
    <w:uiPriority w:val="34"/>
    <w:qFormat/>
    <w:rsid w:val="00156723"/>
    <w:pPr>
      <w:ind w:left="720"/>
      <w:contextualSpacing/>
    </w:pPr>
  </w:style>
  <w:style w:type="character" w:styleId="IntenseEmphasis">
    <w:name w:val="Intense Emphasis"/>
    <w:basedOn w:val="DefaultParagraphFont"/>
    <w:uiPriority w:val="21"/>
    <w:qFormat/>
    <w:rsid w:val="00156723"/>
    <w:rPr>
      <w:i/>
      <w:iCs/>
      <w:color w:val="0F4761" w:themeColor="accent1" w:themeShade="BF"/>
    </w:rPr>
  </w:style>
  <w:style w:type="paragraph" w:styleId="IntenseQuote">
    <w:name w:val="Intense Quote"/>
    <w:basedOn w:val="Normal"/>
    <w:next w:val="Normal"/>
    <w:link w:val="IntenseQuoteChar"/>
    <w:uiPriority w:val="30"/>
    <w:qFormat/>
    <w:rsid w:val="00156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23"/>
    <w:rPr>
      <w:i/>
      <w:iCs/>
      <w:color w:val="0F4761" w:themeColor="accent1" w:themeShade="BF"/>
    </w:rPr>
  </w:style>
  <w:style w:type="character" w:styleId="IntenseReference">
    <w:name w:val="Intense Reference"/>
    <w:basedOn w:val="DefaultParagraphFont"/>
    <w:uiPriority w:val="32"/>
    <w:qFormat/>
    <w:rsid w:val="00156723"/>
    <w:rPr>
      <w:b/>
      <w:bCs/>
      <w:smallCaps/>
      <w:color w:val="0F4761" w:themeColor="accent1" w:themeShade="BF"/>
      <w:spacing w:val="5"/>
    </w:rPr>
  </w:style>
  <w:style w:type="table" w:styleId="TableGrid">
    <w:name w:val="Table Grid"/>
    <w:basedOn w:val="TableNormal"/>
    <w:uiPriority w:val="39"/>
    <w:rsid w:val="00423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Header">
    <w:name w:val="Report Header"/>
    <w:basedOn w:val="Normal"/>
    <w:link w:val="ReportHeaderChar"/>
    <w:qFormat/>
    <w:rsid w:val="001867A6"/>
    <w:pPr>
      <w:numPr>
        <w:numId w:val="1"/>
      </w:numPr>
      <w:spacing w:after="240"/>
    </w:pPr>
    <w:rPr>
      <w:b/>
      <w:bCs/>
      <w:caps/>
      <w:color w:val="312783"/>
    </w:rPr>
  </w:style>
  <w:style w:type="character" w:customStyle="1" w:styleId="ReportHeaderChar">
    <w:name w:val="Report Header Char"/>
    <w:basedOn w:val="DefaultParagraphFont"/>
    <w:link w:val="ReportHeader"/>
    <w:rsid w:val="001867A6"/>
    <w:rPr>
      <w:b/>
      <w:bCs/>
      <w:caps/>
      <w:color w:val="312783"/>
    </w:rPr>
  </w:style>
  <w:style w:type="paragraph" w:customStyle="1" w:styleId="Boardtext">
    <w:name w:val="Board text"/>
    <w:basedOn w:val="Normal"/>
    <w:link w:val="BoardtextChar"/>
    <w:qFormat/>
    <w:rsid w:val="00DC034F"/>
    <w:pPr>
      <w:numPr>
        <w:ilvl w:val="1"/>
        <w:numId w:val="1"/>
      </w:numPr>
      <w:spacing w:after="240"/>
    </w:pPr>
  </w:style>
  <w:style w:type="character" w:customStyle="1" w:styleId="BoardtextChar">
    <w:name w:val="Board text Char"/>
    <w:basedOn w:val="DefaultParagraphFont"/>
    <w:link w:val="Boardtext"/>
    <w:rsid w:val="00DC034F"/>
  </w:style>
  <w:style w:type="table" w:customStyle="1" w:styleId="ReportTable">
    <w:name w:val="Report Table"/>
    <w:basedOn w:val="TableNormal"/>
    <w:uiPriority w:val="99"/>
    <w:rsid w:val="00825C5D"/>
    <w:pPr>
      <w:spacing w:after="0" w:line="240" w:lineRule="auto"/>
    </w:pPr>
    <w:tblPr/>
    <w:tcPr>
      <w:tcMar>
        <w:top w:w="108" w:type="dxa"/>
        <w:bottom w:w="108" w:type="dxa"/>
      </w:tcMar>
    </w:tcPr>
  </w:style>
  <w:style w:type="paragraph" w:styleId="NoSpacing">
    <w:name w:val="No Spacing"/>
    <w:link w:val="NoSpacingChar"/>
    <w:uiPriority w:val="1"/>
    <w:qFormat/>
    <w:rsid w:val="00F40EA7"/>
    <w:pPr>
      <w:spacing w:after="0" w:line="240" w:lineRule="auto"/>
    </w:pPr>
  </w:style>
  <w:style w:type="table" w:customStyle="1" w:styleId="BardTableDefault">
    <w:name w:val="Bard Table Default"/>
    <w:basedOn w:val="TableNormal"/>
    <w:uiPriority w:val="99"/>
    <w:rsid w:val="005304FA"/>
    <w:pPr>
      <w:spacing w:after="0" w:line="240" w:lineRule="auto"/>
    </w:pPr>
    <w:tblPr/>
  </w:style>
  <w:style w:type="table" w:customStyle="1" w:styleId="BoardReportTable">
    <w:name w:val="Board Report Table"/>
    <w:basedOn w:val="TableNormal"/>
    <w:uiPriority w:val="99"/>
    <w:rsid w:val="00874588"/>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tcPr>
  </w:style>
  <w:style w:type="paragraph" w:customStyle="1" w:styleId="TableStyle">
    <w:name w:val="Table Style"/>
    <w:basedOn w:val="NoSpacing"/>
    <w:link w:val="TableStyleChar"/>
    <w:qFormat/>
    <w:rsid w:val="00F27F26"/>
    <w:pPr>
      <w:ind w:left="658" w:hanging="658"/>
    </w:pPr>
  </w:style>
  <w:style w:type="character" w:customStyle="1" w:styleId="NoSpacingChar">
    <w:name w:val="No Spacing Char"/>
    <w:basedOn w:val="DefaultParagraphFont"/>
    <w:link w:val="NoSpacing"/>
    <w:uiPriority w:val="1"/>
    <w:rsid w:val="00F27F26"/>
  </w:style>
  <w:style w:type="character" w:customStyle="1" w:styleId="TableStyleChar">
    <w:name w:val="Table Style Char"/>
    <w:basedOn w:val="NoSpacingChar"/>
    <w:link w:val="TableStyle"/>
    <w:rsid w:val="00F27F26"/>
  </w:style>
  <w:style w:type="paragraph" w:styleId="Header">
    <w:name w:val="header"/>
    <w:basedOn w:val="Normal"/>
    <w:link w:val="HeaderChar"/>
    <w:uiPriority w:val="99"/>
    <w:unhideWhenUsed/>
    <w:rsid w:val="003D52E9"/>
    <w:pPr>
      <w:tabs>
        <w:tab w:val="center" w:pos="4513"/>
        <w:tab w:val="right" w:pos="9026"/>
      </w:tabs>
      <w:spacing w:line="240" w:lineRule="auto"/>
    </w:pPr>
  </w:style>
  <w:style w:type="character" w:customStyle="1" w:styleId="HeaderChar">
    <w:name w:val="Header Char"/>
    <w:basedOn w:val="DefaultParagraphFont"/>
    <w:link w:val="Header"/>
    <w:uiPriority w:val="99"/>
    <w:rsid w:val="003D52E9"/>
  </w:style>
  <w:style w:type="paragraph" w:styleId="Footer">
    <w:name w:val="footer"/>
    <w:basedOn w:val="Normal"/>
    <w:link w:val="FooterChar"/>
    <w:uiPriority w:val="99"/>
    <w:unhideWhenUsed/>
    <w:rsid w:val="003D52E9"/>
    <w:pPr>
      <w:tabs>
        <w:tab w:val="center" w:pos="4513"/>
        <w:tab w:val="right" w:pos="9026"/>
      </w:tabs>
      <w:spacing w:line="240" w:lineRule="auto"/>
    </w:pPr>
  </w:style>
  <w:style w:type="character" w:customStyle="1" w:styleId="FooterChar">
    <w:name w:val="Footer Char"/>
    <w:basedOn w:val="DefaultParagraphFont"/>
    <w:link w:val="Footer"/>
    <w:uiPriority w:val="99"/>
    <w:rsid w:val="003D52E9"/>
  </w:style>
  <w:style w:type="character" w:styleId="CommentReference">
    <w:name w:val="annotation reference"/>
    <w:basedOn w:val="DefaultParagraphFont"/>
    <w:uiPriority w:val="99"/>
    <w:semiHidden/>
    <w:unhideWhenUsed/>
    <w:rsid w:val="008B3CC4"/>
    <w:rPr>
      <w:sz w:val="16"/>
      <w:szCs w:val="16"/>
    </w:rPr>
  </w:style>
  <w:style w:type="paragraph" w:styleId="CommentText">
    <w:name w:val="annotation text"/>
    <w:basedOn w:val="Normal"/>
    <w:link w:val="CommentTextChar"/>
    <w:uiPriority w:val="99"/>
    <w:unhideWhenUsed/>
    <w:rsid w:val="008B3CC4"/>
    <w:pPr>
      <w:spacing w:after="16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B3CC4"/>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28DC9C03A0DC4AB2F49D39B1E1986A" ma:contentTypeVersion="13" ma:contentTypeDescription="Create a new document." ma:contentTypeScope="" ma:versionID="aa7f1a45446ab85147b507434ab3b7e9">
  <xsd:schema xmlns:xsd="http://www.w3.org/2001/XMLSchema" xmlns:xs="http://www.w3.org/2001/XMLSchema" xmlns:p="http://schemas.microsoft.com/office/2006/metadata/properties" xmlns:ns2="a7f579aa-c1cb-4ddf-9071-5144dff67699" xmlns:ns3="b35e6e78-4556-44f6-96ff-83b0f9a43964" targetNamespace="http://schemas.microsoft.com/office/2006/metadata/properties" ma:root="true" ma:fieldsID="b639e4345d572513b5cbf4eddbfae18e" ns2:_="" ns3:_="">
    <xsd:import namespace="a7f579aa-c1cb-4ddf-9071-5144dff67699"/>
    <xsd:import namespace="b35e6e78-4556-44f6-96ff-83b0f9a439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579aa-c1cb-4ddf-9071-5144dff67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Time" ma:index="20" nillable="true" ma:displayName="Date &amp; Time" ma:format="DateTime"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5e6e78-4556-44f6-96ff-83b0f9a439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28973c-92fd-4970-b90f-a2b9ee2920b5}" ma:internalName="TaxCatchAll" ma:showField="CatchAllData" ma:web="b35e6e78-4556-44f6-96ff-83b0f9a43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f579aa-c1cb-4ddf-9071-5144dff67699">
      <Terms xmlns="http://schemas.microsoft.com/office/infopath/2007/PartnerControls"/>
    </lcf76f155ced4ddcb4097134ff3c332f>
    <DateTime xmlns="a7f579aa-c1cb-4ddf-9071-5144dff67699" xsi:nil="true"/>
    <TaxCatchAll xmlns="b35e6e78-4556-44f6-96ff-83b0f9a43964" xsi:nil="true"/>
  </documentManagement>
</p:properties>
</file>

<file path=customXml/itemProps1.xml><?xml version="1.0" encoding="utf-8"?>
<ds:datastoreItem xmlns:ds="http://schemas.openxmlformats.org/officeDocument/2006/customXml" ds:itemID="{55FCE492-748D-45B0-91EE-574D9FAA5797}">
  <ds:schemaRefs>
    <ds:schemaRef ds:uri="http://schemas.microsoft.com/sharepoint/v3/contenttype/forms"/>
  </ds:schemaRefs>
</ds:datastoreItem>
</file>

<file path=customXml/itemProps2.xml><?xml version="1.0" encoding="utf-8"?>
<ds:datastoreItem xmlns:ds="http://schemas.openxmlformats.org/officeDocument/2006/customXml" ds:itemID="{7237AD0F-B8CE-4662-AEC0-B6D28741C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579aa-c1cb-4ddf-9071-5144dff67699"/>
    <ds:schemaRef ds:uri="b35e6e78-4556-44f6-96ff-83b0f9a43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2DAB8-26FC-4E36-A989-384DFF7DC96B}">
  <ds:schemaRefs>
    <ds:schemaRef ds:uri="http://schemas.microsoft.com/office/2006/metadata/properties"/>
    <ds:schemaRef ds:uri="http://schemas.microsoft.com/office/infopath/2007/PartnerControls"/>
    <ds:schemaRef ds:uri="a7f579aa-c1cb-4ddf-9071-5144dff67699"/>
    <ds:schemaRef ds:uri="b35e6e78-4556-44f6-96ff-83b0f9a43964"/>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1900</Words>
  <Characters>10836</Characters>
  <Application>Microsoft Office Word</Application>
  <DocSecurity>0</DocSecurity>
  <Lines>90</Lines>
  <Paragraphs>25</Paragraphs>
  <ScaleCrop>false</ScaleCrop>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Mallan</dc:creator>
  <cp:keywords/>
  <dc:description/>
  <cp:lastModifiedBy>Jamie Mallan</cp:lastModifiedBy>
  <cp:revision>121</cp:revision>
  <dcterms:created xsi:type="dcterms:W3CDTF">2026-02-10T16:19:00Z</dcterms:created>
  <dcterms:modified xsi:type="dcterms:W3CDTF">2026-03-02T16:47:00Z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0x010100D328DC9C03A0DC4AB2F49D39B1E1986A</vt:lpwstr>
  </property>
  <property fmtid="{D5CDD505-2E9C-101B-9397-08002B2CF9AE}" pid="3" name="MediaServiceImageTags">
    <vt:lpwstr/>
  </property>
</Properties>
</file>